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82" w:rsidRPr="00B02F63" w:rsidRDefault="00EF5F82" w:rsidP="00EF5F82">
      <w:pPr>
        <w:spacing w:after="0" w:line="240" w:lineRule="auto"/>
        <w:rPr>
          <w:rFonts w:ascii="Times New Roman" w:eastAsia="Times New Roman" w:hAnsi="Times New Roman" w:cs="Times New Roman"/>
          <w:sz w:val="24"/>
          <w:szCs w:val="24"/>
        </w:rPr>
      </w:pPr>
    </w:p>
    <w:p w:rsidR="00EF5F82" w:rsidRDefault="00EF5F82" w:rsidP="00EF5F82">
      <w:pPr>
        <w:jc w:val="both"/>
        <w:rPr>
          <w:rFonts w:ascii="Times New Roman" w:eastAsia="Times New Roman" w:hAnsi="Times New Roman" w:cs="Times New Roman"/>
          <w:sz w:val="24"/>
          <w:szCs w:val="24"/>
        </w:rPr>
      </w:pPr>
    </w:p>
    <w:p w:rsidR="00EF5F82" w:rsidRDefault="001624CE" w:rsidP="00EF5F82">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noProof/>
          <w:sz w:val="24"/>
          <w:szCs w:val="24"/>
        </w:rPr>
        <w:drawing>
          <wp:inline distT="0" distB="0" distL="0" distR="0">
            <wp:extent cx="5940425" cy="7927847"/>
            <wp:effectExtent l="0" t="0" r="3175" b="0"/>
            <wp:docPr id="1" name="Рисунок 1" descr="C:\Users\Учитель\Desktop\НОВЫЕ ПРОГРАММЫ НАЧАЛЬНАЯ ШКОЛА\программы НОО\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НОВЫЕ ПРОГРАММЫ НАЧАЛЬНАЯ ШКОЛА\программы НОО\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7927847"/>
                    </a:xfrm>
                    <a:prstGeom prst="rect">
                      <a:avLst/>
                    </a:prstGeom>
                    <a:noFill/>
                    <a:ln>
                      <a:noFill/>
                    </a:ln>
                  </pic:spPr>
                </pic:pic>
              </a:graphicData>
            </a:graphic>
          </wp:inline>
        </w:drawing>
      </w:r>
    </w:p>
    <w:p w:rsidR="00EF5F82" w:rsidRDefault="00EF5F82" w:rsidP="00EF5F82">
      <w:pPr>
        <w:spacing w:after="0" w:line="240" w:lineRule="auto"/>
        <w:rPr>
          <w:rFonts w:ascii="Times New Roman" w:eastAsia="Times New Roman" w:hAnsi="Times New Roman" w:cs="Times New Roman"/>
          <w:b/>
          <w:sz w:val="24"/>
          <w:szCs w:val="24"/>
          <w:lang w:val="uk-UA" w:eastAsia="uk-UA"/>
        </w:rPr>
      </w:pPr>
    </w:p>
    <w:p w:rsidR="00EF5F82" w:rsidRDefault="00EF5F82" w:rsidP="00EF5F82">
      <w:pPr>
        <w:spacing w:after="0" w:line="240" w:lineRule="auto"/>
        <w:rPr>
          <w:rFonts w:ascii="Times New Roman" w:eastAsia="Times New Roman" w:hAnsi="Times New Roman" w:cs="Times New Roman"/>
          <w:b/>
          <w:sz w:val="24"/>
          <w:szCs w:val="24"/>
          <w:lang w:val="uk-UA" w:eastAsia="uk-UA"/>
        </w:rPr>
      </w:pPr>
    </w:p>
    <w:p w:rsidR="00EF5F82" w:rsidRDefault="00EF5F82" w:rsidP="00EF5F82">
      <w:pPr>
        <w:spacing w:after="0" w:line="240" w:lineRule="auto"/>
        <w:rPr>
          <w:rFonts w:ascii="Times New Roman" w:eastAsia="Times New Roman" w:hAnsi="Times New Roman" w:cs="Times New Roman"/>
          <w:b/>
          <w:sz w:val="24"/>
          <w:szCs w:val="24"/>
          <w:lang w:val="uk-UA" w:eastAsia="uk-UA"/>
        </w:rPr>
      </w:pPr>
    </w:p>
    <w:p w:rsidR="00EF5F82" w:rsidRDefault="00EF5F82" w:rsidP="00EF5F82">
      <w:pPr>
        <w:spacing w:after="0" w:line="240" w:lineRule="auto"/>
        <w:rPr>
          <w:rFonts w:ascii="Times New Roman" w:eastAsia="Times New Roman" w:hAnsi="Times New Roman" w:cs="Times New Roman"/>
          <w:b/>
          <w:sz w:val="24"/>
          <w:szCs w:val="24"/>
          <w:lang w:val="uk-UA" w:eastAsia="uk-UA"/>
        </w:rPr>
      </w:pPr>
    </w:p>
    <w:p w:rsidR="00AA70BF" w:rsidRDefault="00AA70BF" w:rsidP="008A6CFA">
      <w:pPr>
        <w:shd w:val="clear" w:color="auto" w:fill="FFFFFF"/>
        <w:spacing w:after="0"/>
        <w:rPr>
          <w:b/>
          <w:color w:val="000000"/>
        </w:rPr>
        <w:sectPr w:rsidR="00AA70BF" w:rsidSect="00B02F63">
          <w:footerReference w:type="default" r:id="rId10"/>
          <w:pgSz w:w="11906" w:h="16838"/>
          <w:pgMar w:top="1134" w:right="850" w:bottom="1134" w:left="1701" w:header="708" w:footer="708" w:gutter="0"/>
          <w:cols w:space="708"/>
          <w:titlePg/>
          <w:docGrid w:linePitch="360"/>
        </w:sectPr>
      </w:pPr>
      <w:bookmarkStart w:id="0" w:name="_GoBack"/>
      <w:bookmarkEnd w:id="0"/>
    </w:p>
    <w:p w:rsidR="00BD7965" w:rsidRDefault="00282F19" w:rsidP="00EF5F82">
      <w:pPr>
        <w:pStyle w:val="c5"/>
        <w:numPr>
          <w:ilvl w:val="0"/>
          <w:numId w:val="44"/>
        </w:numPr>
        <w:shd w:val="clear" w:color="auto" w:fill="FFFFFF"/>
        <w:spacing w:before="0" w:beforeAutospacing="0" w:after="0" w:afterAutospacing="0"/>
        <w:jc w:val="center"/>
        <w:rPr>
          <w:b/>
        </w:rPr>
      </w:pPr>
      <w:r w:rsidRPr="00BD7965">
        <w:rPr>
          <w:b/>
          <w:color w:val="000000"/>
        </w:rPr>
        <w:lastRenderedPageBreak/>
        <w:t>Планируемые результаты освоения учебного предмета «Родной язык (русский)»</w:t>
      </w:r>
    </w:p>
    <w:p w:rsidR="008A6CFA" w:rsidRPr="001E2182" w:rsidRDefault="008A6CFA" w:rsidP="00EF5F82">
      <w:pPr>
        <w:pStyle w:val="Zag2"/>
        <w:tabs>
          <w:tab w:val="left" w:leader="dot" w:pos="624"/>
        </w:tabs>
        <w:spacing w:after="0" w:line="100" w:lineRule="atLeast"/>
        <w:ind w:left="360"/>
        <w:jc w:val="both"/>
        <w:rPr>
          <w:b w:val="0"/>
          <w:lang w:val="ru-RU"/>
        </w:rPr>
      </w:pPr>
      <w:r w:rsidRPr="001E2182">
        <w:rPr>
          <w:b w:val="0"/>
          <w:lang w:val="ru-RU"/>
        </w:rPr>
        <w:t>Родной язык (русский)  способствует:</w:t>
      </w:r>
    </w:p>
    <w:p w:rsidR="008A6CFA" w:rsidRPr="001E2182" w:rsidRDefault="008A6CFA" w:rsidP="00EF5F82">
      <w:pPr>
        <w:pStyle w:val="Zag2"/>
        <w:tabs>
          <w:tab w:val="left" w:leader="dot" w:pos="624"/>
        </w:tabs>
        <w:spacing w:after="0" w:line="100" w:lineRule="atLeast"/>
        <w:ind w:left="360"/>
        <w:jc w:val="both"/>
        <w:rPr>
          <w:b w:val="0"/>
          <w:lang w:val="ru-RU"/>
        </w:rPr>
      </w:pPr>
      <w:r>
        <w:rPr>
          <w:b w:val="0"/>
          <w:lang w:val="ru-RU"/>
        </w:rPr>
        <w:t xml:space="preserve">- </w:t>
      </w:r>
      <w:r w:rsidRPr="001E2182">
        <w:rPr>
          <w:b w:val="0"/>
          <w:lang w:val="ru-RU"/>
        </w:rPr>
        <w:t xml:space="preserve">воспитанию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w:t>
      </w:r>
      <w:proofErr w:type="gramStart"/>
      <w:r w:rsidRPr="001E2182">
        <w:rPr>
          <w:b w:val="0"/>
          <w:lang w:val="ru-RU"/>
        </w:rPr>
        <w:t>языковою</w:t>
      </w:r>
      <w:proofErr w:type="gramEnd"/>
      <w:r w:rsidRPr="001E2182">
        <w:rPr>
          <w:b w:val="0"/>
          <w:lang w:val="ru-RU"/>
        </w:rPr>
        <w:t xml:space="preserve"> и культурного пространства России, о языке как основе национального самосознания;</w:t>
      </w:r>
    </w:p>
    <w:p w:rsidR="008A6CFA" w:rsidRPr="001E2182" w:rsidRDefault="008A6CFA" w:rsidP="00EF5F82">
      <w:pPr>
        <w:pStyle w:val="Zag2"/>
        <w:tabs>
          <w:tab w:val="left" w:leader="dot" w:pos="624"/>
        </w:tabs>
        <w:spacing w:after="0" w:line="100" w:lineRule="atLeast"/>
        <w:ind w:left="360"/>
        <w:jc w:val="both"/>
        <w:rPr>
          <w:b w:val="0"/>
          <w:lang w:val="ru-RU"/>
        </w:rPr>
      </w:pPr>
      <w:r>
        <w:rPr>
          <w:b w:val="0"/>
          <w:lang w:val="ru-RU"/>
        </w:rPr>
        <w:t xml:space="preserve">- </w:t>
      </w:r>
      <w:r w:rsidRPr="001E2182">
        <w:rPr>
          <w:b w:val="0"/>
          <w:lang w:val="ru-RU"/>
        </w:rPr>
        <w:t xml:space="preserve">обогащению активного и потенциального словарного запаса, развитие у </w:t>
      </w:r>
      <w:proofErr w:type="gramStart"/>
      <w:r w:rsidRPr="001E2182">
        <w:rPr>
          <w:b w:val="0"/>
          <w:lang w:val="ru-RU"/>
        </w:rPr>
        <w:t>обучающихся</w:t>
      </w:r>
      <w:proofErr w:type="gramEnd"/>
      <w:r w:rsidRPr="001E2182">
        <w:rPr>
          <w:b w:val="0"/>
          <w:lang w:val="ru-RU"/>
        </w:rPr>
        <w:t xml:space="preserve"> культуры владения родным языком в соответствии с нормами устной и письменной речи, правилами речевого этикета;</w:t>
      </w:r>
    </w:p>
    <w:p w:rsidR="008A6CFA" w:rsidRPr="001E2182" w:rsidRDefault="008A6CFA" w:rsidP="00EF5F82">
      <w:pPr>
        <w:pStyle w:val="Zag2"/>
        <w:tabs>
          <w:tab w:val="left" w:leader="dot" w:pos="624"/>
        </w:tabs>
        <w:spacing w:after="0" w:line="100" w:lineRule="atLeast"/>
        <w:ind w:left="360"/>
        <w:jc w:val="both"/>
        <w:rPr>
          <w:b w:val="0"/>
          <w:lang w:val="ru-RU"/>
        </w:rPr>
      </w:pPr>
      <w:r>
        <w:rPr>
          <w:b w:val="0"/>
          <w:lang w:val="ru-RU"/>
        </w:rPr>
        <w:t xml:space="preserve">- </w:t>
      </w:r>
      <w:r w:rsidRPr="001E2182">
        <w:rPr>
          <w:b w:val="0"/>
          <w:lang w:val="ru-RU"/>
        </w:rPr>
        <w:t>формированию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обшей культуры и гражданской позиции человека;</w:t>
      </w:r>
    </w:p>
    <w:p w:rsidR="008A6CFA" w:rsidRPr="001E2182" w:rsidRDefault="008A6CFA" w:rsidP="00EF5F82">
      <w:pPr>
        <w:pStyle w:val="Zag2"/>
        <w:tabs>
          <w:tab w:val="left" w:leader="dot" w:pos="624"/>
        </w:tabs>
        <w:spacing w:after="0" w:line="100" w:lineRule="atLeast"/>
        <w:ind w:left="360"/>
        <w:jc w:val="both"/>
        <w:rPr>
          <w:b w:val="0"/>
          <w:lang w:val="ru-RU"/>
        </w:rPr>
      </w:pPr>
      <w:r>
        <w:rPr>
          <w:b w:val="0"/>
          <w:lang w:val="ru-RU"/>
        </w:rPr>
        <w:t xml:space="preserve">- </w:t>
      </w:r>
      <w:r w:rsidRPr="001E2182">
        <w:rPr>
          <w:b w:val="0"/>
          <w:lang w:val="ru-RU"/>
        </w:rPr>
        <w:t>овладению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1E2182">
        <w:rPr>
          <w:b w:val="0"/>
          <w:lang w:val="ru-RU"/>
        </w:rPr>
        <w:t>дств дл</w:t>
      </w:r>
      <w:proofErr w:type="gramEnd"/>
      <w:r w:rsidRPr="001E2182">
        <w:rPr>
          <w:b w:val="0"/>
          <w:lang w:val="ru-RU"/>
        </w:rPr>
        <w:t>я успешного решения коммуникативных задач:</w:t>
      </w:r>
    </w:p>
    <w:p w:rsidR="008A6CFA" w:rsidRDefault="008A6CFA" w:rsidP="00EF5F82">
      <w:pPr>
        <w:pStyle w:val="Zag2"/>
        <w:tabs>
          <w:tab w:val="left" w:leader="dot" w:pos="624"/>
        </w:tabs>
        <w:spacing w:after="0" w:line="100" w:lineRule="atLeast"/>
        <w:ind w:left="567"/>
        <w:jc w:val="both"/>
        <w:rPr>
          <w:lang w:val="ru-RU"/>
        </w:rPr>
      </w:pPr>
      <w:r>
        <w:rPr>
          <w:b w:val="0"/>
          <w:lang w:val="ru-RU"/>
        </w:rPr>
        <w:t xml:space="preserve">- </w:t>
      </w:r>
      <w:r w:rsidRPr="001E2182">
        <w:rPr>
          <w:b w:val="0"/>
          <w:lang w:val="ru-RU"/>
        </w:rPr>
        <w:t>овладению учебными действиями с языковыми единицами и умение использовать знания для решения познавательных, практических и коммуникативных</w:t>
      </w:r>
      <w:r>
        <w:rPr>
          <w:lang w:val="ru-RU"/>
        </w:rPr>
        <w:t xml:space="preserve"> </w:t>
      </w:r>
      <w:r w:rsidRPr="001E2182">
        <w:rPr>
          <w:b w:val="0"/>
          <w:lang w:val="ru-RU"/>
        </w:rPr>
        <w:t>задач.</w:t>
      </w:r>
    </w:p>
    <w:p w:rsidR="00B80DA9" w:rsidRDefault="00B80DA9" w:rsidP="00EF5F82">
      <w:pPr>
        <w:pStyle w:val="a8"/>
        <w:shd w:val="clear" w:color="auto" w:fill="FFFFFF"/>
        <w:spacing w:before="0" w:beforeAutospacing="0" w:after="0" w:afterAutospacing="0"/>
        <w:ind w:left="709"/>
        <w:jc w:val="both"/>
        <w:rPr>
          <w:b/>
        </w:rPr>
      </w:pPr>
    </w:p>
    <w:p w:rsidR="00DB28B4" w:rsidRPr="00EF5F82" w:rsidRDefault="00282F19" w:rsidP="00EF5F82">
      <w:pPr>
        <w:pStyle w:val="ab"/>
        <w:numPr>
          <w:ilvl w:val="0"/>
          <w:numId w:val="44"/>
        </w:numPr>
        <w:jc w:val="both"/>
        <w:rPr>
          <w:rFonts w:ascii="Times New Roman" w:hAnsi="Times New Roman"/>
          <w:b/>
          <w:bCs/>
        </w:rPr>
      </w:pPr>
      <w:r w:rsidRPr="00EF5F82">
        <w:rPr>
          <w:rFonts w:ascii="Times New Roman" w:hAnsi="Times New Roman"/>
          <w:b/>
          <w:bCs/>
        </w:rPr>
        <w:t>СОДЕРЖАНИЕ УЧЕБНОГО ПРЕДМЕТА</w:t>
      </w:r>
    </w:p>
    <w:p w:rsidR="00EF5F82" w:rsidRPr="00EF5F82" w:rsidRDefault="00EF5F82" w:rsidP="00EF5F82">
      <w:pPr>
        <w:spacing w:after="0" w:line="240" w:lineRule="auto"/>
        <w:ind w:left="567" w:firstLine="709"/>
        <w:jc w:val="both"/>
        <w:rPr>
          <w:rFonts w:ascii="Times New Roman" w:hAnsi="Times New Roman" w:cs="Times New Roman"/>
          <w:sz w:val="24"/>
          <w:szCs w:val="24"/>
        </w:rPr>
      </w:pPr>
      <w:r w:rsidRPr="00EF5F82">
        <w:rPr>
          <w:rFonts w:ascii="Times New Roman" w:hAnsi="Times New Roman" w:cs="Times New Roman"/>
          <w:sz w:val="24"/>
          <w:szCs w:val="24"/>
        </w:rPr>
        <w:t>Содержание учебного предмета</w:t>
      </w:r>
      <w:proofErr w:type="gramStart"/>
      <w:r w:rsidRPr="00EF5F82">
        <w:rPr>
          <w:rFonts w:ascii="Times New Roman" w:hAnsi="Times New Roman" w:cs="Times New Roman"/>
          <w:sz w:val="24"/>
          <w:szCs w:val="24"/>
        </w:rPr>
        <w:t xml:space="preserve"> В</w:t>
      </w:r>
      <w:proofErr w:type="gramEnd"/>
      <w:r w:rsidRPr="00EF5F82">
        <w:rPr>
          <w:rFonts w:ascii="Times New Roman" w:hAnsi="Times New Roman" w:cs="Times New Roman"/>
          <w:sz w:val="24"/>
          <w:szCs w:val="24"/>
        </w:rPr>
        <w:t xml:space="preserve"> соответствии с требованиями Федерального государственного образовательного стандарта основного общего образования к планируемым результатам в рабочей программе учебного предмета «Родной (русский) язык» реализованы разделы: «Морфология», «Орфография», «Синтаксис и пунктуация», «Лексика», «Виды речевой деятельности», «Развитие речи». В разделе «Лексика» следующее содержание: Язык как явление национальной культуры, как средство общения. Единство и многообразие языкового и культурного пространства России, Республики Коми. Язык как основа национального самосознания. Язык как носитель национальной культуры. Русский язык как государственный язык Российской Федерации, как средство межнационального общения. Основные языковые единицы. Понимание слова как единства звучания и значения. Знакомство со словарями: орфографическим словарём, фразеологическим словарём, толковым словарём, словарём синонимов, орфоэпическим словарём. Знакомство со справочными пособиями по русскому языку. Выявление слов, значение которых требует уточнения. Определение значения слова по словарю, контексту, на основе словообразовательного анализа. Представление об однозначных и многозначных словах, о прямом и переносном значении слова. Слова нейтральные и эмоционально окрашенные. Употребление в тексте слов в прямом и переносном значении. Оценка уместности использования слов в тексте. Наблюдение за использованием в речи однозначных и многозначных слов, слов в прямом и переносном значении, слов нейтральных и эмоционально окрашенных. Устаревшие слова. Выделение их в тексте, определение значения, стилистической принадлежности. Наблюдение за использованием в речи устаревших слов. Синонимы. Антонимы. Омонимы. Многозначные слова. Изобразительные средства языка, их роль в тексте: метафора, эпитет, сравнение, олицетворение. Этикетные слова. Наблюдение за использованием в речи синонимов, антонимов, </w:t>
      </w:r>
      <w:r w:rsidRPr="00EF5F82">
        <w:rPr>
          <w:rFonts w:ascii="Times New Roman" w:hAnsi="Times New Roman" w:cs="Times New Roman"/>
          <w:sz w:val="24"/>
          <w:szCs w:val="24"/>
        </w:rPr>
        <w:lastRenderedPageBreak/>
        <w:t>фразеологизмов. Крылатые слова. Значение устойчивого выражения, употребление его в заданной речевой ситуации. Наблюдение за использованием в речи крылатых слов и выражений. Научные слова. Выделение их в тексте, объяснение значения с помощью толкового словаря, употребление в тексте научного стиля. Наблюдение за использованием в речи научных слов. Этимология слова. Основные источники пополнения словаря. Знакомство с элементами словообразования.</w:t>
      </w:r>
    </w:p>
    <w:p w:rsidR="00DB28B4" w:rsidRPr="00EF5F82" w:rsidRDefault="00EF5F82" w:rsidP="00EF5F82">
      <w:pPr>
        <w:spacing w:after="0" w:line="240" w:lineRule="auto"/>
        <w:ind w:left="567" w:firstLine="709"/>
        <w:jc w:val="both"/>
        <w:rPr>
          <w:rFonts w:ascii="Times New Roman" w:hAnsi="Times New Roman" w:cs="Times New Roman"/>
          <w:b/>
          <w:bCs/>
          <w:sz w:val="24"/>
          <w:szCs w:val="24"/>
        </w:rPr>
      </w:pPr>
      <w:r w:rsidRPr="00EF5F82">
        <w:rPr>
          <w:rFonts w:ascii="Times New Roman" w:hAnsi="Times New Roman" w:cs="Times New Roman"/>
          <w:sz w:val="24"/>
          <w:szCs w:val="24"/>
        </w:rPr>
        <w:t xml:space="preserve">Знакомство с происхождением некоторых антропонимов и топонимов. Лексические нормы русского языка. Наблюдение за соблюдением в речи лексических норм. В разделах «Морфология», «Синтаксис»: Грамматические нормы русского языка. Употребление форм существительных. Наблюдение за использованием в речи форм существительных. Употребление форм прилагательных. Наблюдение за использованием в речи форм прилагательных. Употребление форм глаголов. Наблюдение за использованием в речи форм глаголов. Употребление простых предложений. Наблюдение за использованием в речи простых предложений. Употребление предложений с однородными членами. Наблюдение за использованием в речи предложений с однородными членами. Наблюдение за соблюдением в речи грамматических норм. В рамках разделов «Орфография», «Пунктуация»: Орфографические нормы русского языка. Причины появления орфографической ошибки. Корректировка орфографических ошибок. Пунктуационные нормы русского языка. Причины появления пунктуационных ошибок. Корректировка пунктуационных ошибок. В разделах «Виды речевой деятельности», «Фонетика и орфоэпия»: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Чтение. Виды чтения: ознакомительное, изучающее, поисковое. Цель чтения. Выбор вида чтения в соответствии с целью чтения и содержанием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roofErr w:type="gramStart"/>
      <w:r w:rsidRPr="00EF5F82">
        <w:rPr>
          <w:rFonts w:ascii="Times New Roman" w:hAnsi="Times New Roman" w:cs="Times New Roman"/>
          <w:sz w:val="24"/>
          <w:szCs w:val="24"/>
        </w:rPr>
        <w:t>Оценка (оценочные суждения) прочитанного.</w:t>
      </w:r>
      <w:proofErr w:type="gramEnd"/>
      <w:r w:rsidRPr="00EF5F82">
        <w:rPr>
          <w:rFonts w:ascii="Times New Roman" w:hAnsi="Times New Roman" w:cs="Times New Roman"/>
          <w:sz w:val="24"/>
          <w:szCs w:val="24"/>
        </w:rPr>
        <w:t xml:space="preserve"> Отзыв о </w:t>
      </w:r>
      <w:proofErr w:type="gramStart"/>
      <w:r w:rsidRPr="00EF5F82">
        <w:rPr>
          <w:rFonts w:ascii="Times New Roman" w:hAnsi="Times New Roman" w:cs="Times New Roman"/>
          <w:sz w:val="24"/>
          <w:szCs w:val="24"/>
        </w:rPr>
        <w:t>прочитанном</w:t>
      </w:r>
      <w:proofErr w:type="gramEnd"/>
      <w:r w:rsidRPr="00EF5F82">
        <w:rPr>
          <w:rFonts w:ascii="Times New Roman" w:hAnsi="Times New Roman" w:cs="Times New Roman"/>
          <w:sz w:val="24"/>
          <w:szCs w:val="24"/>
        </w:rPr>
        <w:t xml:space="preserve">. Диалог – обсуждение </w:t>
      </w:r>
      <w:proofErr w:type="gramStart"/>
      <w:r w:rsidRPr="00EF5F82">
        <w:rPr>
          <w:rFonts w:ascii="Times New Roman" w:hAnsi="Times New Roman" w:cs="Times New Roman"/>
          <w:sz w:val="24"/>
          <w:szCs w:val="24"/>
        </w:rPr>
        <w:t>прочитанного</w:t>
      </w:r>
      <w:proofErr w:type="gramEnd"/>
      <w:r w:rsidRPr="00EF5F82">
        <w:rPr>
          <w:rFonts w:ascii="Times New Roman" w:hAnsi="Times New Roman" w:cs="Times New Roman"/>
          <w:sz w:val="24"/>
          <w:szCs w:val="24"/>
        </w:rPr>
        <w:t>. Понимание на слух информации, содержащейся в предъявляемом тексте, определение основной мысли текста, передача его содержания по вопросам. Анализ и оценка содержания, языковых особенностей и структуры текста. Выразительное чтение. Орфоэпические нормы русского языка. Особенности ударения. Особенности произношения. Нормы произношения. Интонация. Темп речи. Паузы, логическое ударение слова, мелодика чтения. Наблюдение за соблюдением в речи орфоэпических, грамматических, лексических норм. Пересказ текста. Устный пересказ и письменный пересказ текста. Подробный пересказ. Выборочный пересказ. Пересказ с сохранением лица. Пересказ от другого лица. Пересказ по плану. Виды планов для пересказа. Передача содержания прочитанного или прослушанного с учётом специфики научно-популярного, учебного и художественного текста. Говорение. Виды общения. Устное и письменное общение Словесное и несловесное общение. Жесты, мимика, темп, громкость в устной речи. Выбор языковых сре</w:t>
      </w:r>
      <w:proofErr w:type="gramStart"/>
      <w:r w:rsidRPr="00EF5F82">
        <w:rPr>
          <w:rFonts w:ascii="Times New Roman" w:hAnsi="Times New Roman" w:cs="Times New Roman"/>
          <w:sz w:val="24"/>
          <w:szCs w:val="24"/>
        </w:rPr>
        <w:t>дств в с</w:t>
      </w:r>
      <w:proofErr w:type="gramEnd"/>
      <w:r w:rsidRPr="00EF5F82">
        <w:rPr>
          <w:rFonts w:ascii="Times New Roman" w:hAnsi="Times New Roman" w:cs="Times New Roman"/>
          <w:sz w:val="24"/>
          <w:szCs w:val="24"/>
        </w:rPr>
        <w:t>оответствии с целями и условиями общения для эффективного решения коммуникативной задачи. Правила и нормы речевого этикета. Цели и задачи общения. Монолог. Основные качества речи: правильность, точность, богатство. Устное повествование о событии. Устное описание по картине, фотографии, по воспоминаниям. Устный рассказ на определённую тему с использованием разных типов речи: описание,</w:t>
      </w:r>
      <w:r w:rsidRPr="00EF5F82">
        <w:rPr>
          <w:rFonts w:ascii="Times New Roman" w:hAnsi="Times New Roman" w:cs="Times New Roman"/>
          <w:b/>
          <w:bCs/>
          <w:sz w:val="24"/>
          <w:szCs w:val="24"/>
        </w:rPr>
        <w:t xml:space="preserve"> </w:t>
      </w:r>
      <w:r w:rsidRPr="00EF5F82">
        <w:rPr>
          <w:rFonts w:ascii="Times New Roman" w:hAnsi="Times New Roman" w:cs="Times New Roman"/>
          <w:sz w:val="24"/>
          <w:szCs w:val="24"/>
        </w:rPr>
        <w:t xml:space="preserve">повествование, рассуждение. Отражение основной мысли высказывании. Передача впечатлений (на основе событий повседневной жизни, прочтения художественного </w:t>
      </w:r>
      <w:r w:rsidRPr="00EF5F82">
        <w:rPr>
          <w:rFonts w:ascii="Times New Roman" w:hAnsi="Times New Roman" w:cs="Times New Roman"/>
          <w:sz w:val="24"/>
          <w:szCs w:val="24"/>
        </w:rPr>
        <w:lastRenderedPageBreak/>
        <w:t xml:space="preserve">произведения)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Диалог. Цели, задачи, средства и условия общения. Выбор адекватных языковых средств общения для реализации коммуникативной задачи. Позиция собеседника. Собственное мнение и средства его выражения. Вопросы и средства их выражения. Осознание цели и ситуации устного </w:t>
      </w:r>
      <w:proofErr w:type="gramStart"/>
      <w:r w:rsidRPr="00EF5F82">
        <w:rPr>
          <w:rFonts w:ascii="Times New Roman" w:hAnsi="Times New Roman" w:cs="Times New Roman"/>
          <w:sz w:val="24"/>
          <w:szCs w:val="24"/>
        </w:rPr>
        <w:t>общения</w:t>
      </w:r>
      <w:proofErr w:type="gramEnd"/>
      <w:r w:rsidRPr="00EF5F82">
        <w:rPr>
          <w:rFonts w:ascii="Times New Roman" w:hAnsi="Times New Roman" w:cs="Times New Roman"/>
          <w:sz w:val="24"/>
          <w:szCs w:val="24"/>
        </w:rPr>
        <w:t xml:space="preserve"> с какой целью, с кем и где происходит общение. Адекватное восприятие звучащей речи.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не владеющими русским языком. Нормы речевого взаимодействия при интерактивном общении (</w:t>
      </w:r>
      <w:proofErr w:type="spellStart"/>
      <w:r w:rsidRPr="00EF5F82">
        <w:rPr>
          <w:rFonts w:ascii="Times New Roman" w:hAnsi="Times New Roman" w:cs="Times New Roman"/>
          <w:sz w:val="24"/>
          <w:szCs w:val="24"/>
        </w:rPr>
        <w:t>sms</w:t>
      </w:r>
      <w:proofErr w:type="spellEnd"/>
      <w:r w:rsidRPr="00EF5F82">
        <w:rPr>
          <w:rFonts w:ascii="Times New Roman" w:hAnsi="Times New Roman" w:cs="Times New Roman"/>
          <w:sz w:val="24"/>
          <w:szCs w:val="24"/>
        </w:rPr>
        <w:t xml:space="preserve">-сообщения, электронная почта, Интернет и другие </w:t>
      </w:r>
      <w:proofErr w:type="gramStart"/>
      <w:r w:rsidRPr="00EF5F82">
        <w:rPr>
          <w:rFonts w:ascii="Times New Roman" w:hAnsi="Times New Roman" w:cs="Times New Roman"/>
          <w:sz w:val="24"/>
          <w:szCs w:val="24"/>
        </w:rPr>
        <w:t>виды</w:t>
      </w:r>
      <w:proofErr w:type="gramEnd"/>
      <w:r w:rsidRPr="00EF5F82">
        <w:rPr>
          <w:rFonts w:ascii="Times New Roman" w:hAnsi="Times New Roman" w:cs="Times New Roman"/>
          <w:sz w:val="24"/>
          <w:szCs w:val="24"/>
        </w:rPr>
        <w:t xml:space="preserve"> и способы связи). Использование норм речевого этикета в условиях </w:t>
      </w:r>
      <w:proofErr w:type="spellStart"/>
      <w:r w:rsidRPr="00EF5F82">
        <w:rPr>
          <w:rFonts w:ascii="Times New Roman" w:hAnsi="Times New Roman" w:cs="Times New Roman"/>
          <w:sz w:val="24"/>
          <w:szCs w:val="24"/>
        </w:rPr>
        <w:t>внеучебного</w:t>
      </w:r>
      <w:proofErr w:type="spellEnd"/>
      <w:r w:rsidRPr="00EF5F82">
        <w:rPr>
          <w:rFonts w:ascii="Times New Roman" w:hAnsi="Times New Roman" w:cs="Times New Roman"/>
          <w:sz w:val="24"/>
          <w:szCs w:val="24"/>
        </w:rPr>
        <w:t xml:space="preserve"> общения. Знакомство с особенностями национального этикета. В разделе «Развитие речи»: Признаки текста. Тема и главная мысль текста. Заголовок текста. Смысловые части текста. Смысловое единство предложений в тексте. Последовательность предложений в тексте. Последовательность частей текста. План текста. Виды планов. Стили речи: разговорный и книжный (художественный и научный). Определение стилистической принадлежности текстов, составление текстов в заданном стиле. Типы текста. Повествование, описание, рассуждение. Описание предметов и явлений в художественном и научном стилях. Повествование в художественном и научном стилях. Повествование с элементами описания. Рассуждение в художественном и научном стилях. Связь между предложениями в тексте. Цепная и параллельная связи. Средства связи при цепном построении текста. Средства связи в тексте с параллельным построением. </w:t>
      </w:r>
      <w:proofErr w:type="spellStart"/>
      <w:r w:rsidRPr="00EF5F82">
        <w:rPr>
          <w:rFonts w:ascii="Times New Roman" w:hAnsi="Times New Roman" w:cs="Times New Roman"/>
          <w:sz w:val="24"/>
          <w:szCs w:val="24"/>
        </w:rPr>
        <w:t>Вид</w:t>
      </w:r>
      <w:proofErr w:type="gramStart"/>
      <w:r w:rsidRPr="00EF5F82">
        <w:rPr>
          <w:rFonts w:ascii="Times New Roman" w:hAnsi="Times New Roman" w:cs="Times New Roman"/>
          <w:sz w:val="24"/>
          <w:szCs w:val="24"/>
        </w:rPr>
        <w:t>о</w:t>
      </w:r>
      <w:proofErr w:type="spellEnd"/>
      <w:r w:rsidRPr="00EF5F82">
        <w:rPr>
          <w:rFonts w:ascii="Times New Roman" w:hAnsi="Times New Roman" w:cs="Times New Roman"/>
          <w:sz w:val="24"/>
          <w:szCs w:val="24"/>
        </w:rPr>
        <w:t>-</w:t>
      </w:r>
      <w:proofErr w:type="gramEnd"/>
      <w:r w:rsidRPr="00EF5F82">
        <w:rPr>
          <w:rFonts w:ascii="Times New Roman" w:hAnsi="Times New Roman" w:cs="Times New Roman"/>
          <w:sz w:val="24"/>
          <w:szCs w:val="24"/>
        </w:rPr>
        <w:t xml:space="preserve"> временная соотнесённость глаголов, единообразие синтаксических конструкций. Подробное изложение. Выборочное изложение. Изложение с элементами сочинения. Сочинение повествование. Сочинение описание. Сочинение рассуждение. </w:t>
      </w:r>
      <w:r w:rsidR="00DB28B4" w:rsidRPr="00EF5F82">
        <w:rPr>
          <w:rFonts w:ascii="Times New Roman" w:hAnsi="Times New Roman" w:cs="Times New Roman"/>
          <w:b/>
          <w:sz w:val="24"/>
          <w:szCs w:val="24"/>
        </w:rPr>
        <w:t>«Родной язык» (</w:t>
      </w:r>
      <w:r w:rsidR="00EA3114" w:rsidRPr="00EF5F82">
        <w:rPr>
          <w:rFonts w:ascii="Times New Roman" w:hAnsi="Times New Roman" w:cs="Times New Roman"/>
          <w:b/>
          <w:sz w:val="24"/>
          <w:szCs w:val="24"/>
        </w:rPr>
        <w:t>р</w:t>
      </w:r>
      <w:r w:rsidR="00DB28B4" w:rsidRPr="00EF5F82">
        <w:rPr>
          <w:rFonts w:ascii="Times New Roman" w:hAnsi="Times New Roman" w:cs="Times New Roman"/>
          <w:b/>
          <w:sz w:val="24"/>
          <w:szCs w:val="24"/>
        </w:rPr>
        <w:t>усский)</w:t>
      </w:r>
    </w:p>
    <w:p w:rsidR="00720EEF" w:rsidRDefault="00720EEF" w:rsidP="00B80DA9">
      <w:pPr>
        <w:pStyle w:val="a8"/>
        <w:spacing w:before="0" w:beforeAutospacing="0" w:after="0" w:afterAutospacing="0"/>
        <w:ind w:firstLine="709"/>
        <w:rPr>
          <w:b/>
        </w:rPr>
      </w:pPr>
    </w:p>
    <w:p w:rsidR="00EF5F82" w:rsidRDefault="00EF5F82" w:rsidP="00B80DA9">
      <w:pPr>
        <w:pStyle w:val="a8"/>
        <w:spacing w:before="0" w:beforeAutospacing="0" w:after="0" w:afterAutospacing="0"/>
        <w:ind w:firstLine="709"/>
        <w:rPr>
          <w:b/>
        </w:rPr>
      </w:pPr>
    </w:p>
    <w:p w:rsidR="00EF5F82" w:rsidRDefault="00EF5F82" w:rsidP="00B80DA9">
      <w:pPr>
        <w:pStyle w:val="a8"/>
        <w:spacing w:before="0" w:beforeAutospacing="0" w:after="0" w:afterAutospacing="0"/>
        <w:ind w:firstLine="709"/>
        <w:rPr>
          <w:b/>
        </w:rPr>
      </w:pPr>
    </w:p>
    <w:p w:rsidR="00EF5F82" w:rsidRDefault="00EF5F82" w:rsidP="00B80DA9">
      <w:pPr>
        <w:pStyle w:val="a8"/>
        <w:spacing w:before="0" w:beforeAutospacing="0" w:after="0" w:afterAutospacing="0"/>
        <w:ind w:firstLine="709"/>
        <w:rPr>
          <w:b/>
        </w:rPr>
      </w:pPr>
    </w:p>
    <w:p w:rsidR="00EF5F82" w:rsidRDefault="00EF5F82" w:rsidP="00B80DA9">
      <w:pPr>
        <w:pStyle w:val="a8"/>
        <w:spacing w:before="0" w:beforeAutospacing="0" w:after="0" w:afterAutospacing="0"/>
        <w:ind w:firstLine="709"/>
        <w:rPr>
          <w:b/>
        </w:rPr>
      </w:pPr>
    </w:p>
    <w:p w:rsidR="00EF5F82" w:rsidRDefault="00EF5F82" w:rsidP="00B80DA9">
      <w:pPr>
        <w:pStyle w:val="a8"/>
        <w:spacing w:before="0" w:beforeAutospacing="0" w:after="0" w:afterAutospacing="0"/>
        <w:ind w:firstLine="709"/>
        <w:rPr>
          <w:b/>
        </w:rPr>
      </w:pPr>
    </w:p>
    <w:p w:rsidR="00EF5F82" w:rsidRDefault="00EF5F82" w:rsidP="00B80DA9">
      <w:pPr>
        <w:pStyle w:val="a8"/>
        <w:spacing w:before="0" w:beforeAutospacing="0" w:after="0" w:afterAutospacing="0"/>
        <w:ind w:firstLine="709"/>
        <w:rPr>
          <w:b/>
        </w:rPr>
      </w:pPr>
    </w:p>
    <w:p w:rsidR="00EF5F82" w:rsidRDefault="00EF5F82" w:rsidP="00B80DA9">
      <w:pPr>
        <w:pStyle w:val="a8"/>
        <w:spacing w:before="0" w:beforeAutospacing="0" w:after="0" w:afterAutospacing="0"/>
        <w:ind w:firstLine="709"/>
        <w:rPr>
          <w:b/>
        </w:rPr>
      </w:pPr>
    </w:p>
    <w:p w:rsidR="00EF5F82" w:rsidRDefault="00EF5F82" w:rsidP="00B80DA9">
      <w:pPr>
        <w:pStyle w:val="a8"/>
        <w:spacing w:before="0" w:beforeAutospacing="0" w:after="0" w:afterAutospacing="0"/>
        <w:ind w:firstLine="709"/>
        <w:rPr>
          <w:b/>
        </w:rPr>
      </w:pPr>
    </w:p>
    <w:p w:rsidR="00EF5F82" w:rsidRPr="00B80DA9" w:rsidRDefault="00EF5F82" w:rsidP="00B80DA9">
      <w:pPr>
        <w:pStyle w:val="a8"/>
        <w:spacing w:before="0" w:beforeAutospacing="0" w:after="0" w:afterAutospacing="0"/>
        <w:ind w:firstLine="709"/>
        <w:rPr>
          <w:b/>
        </w:rPr>
      </w:pPr>
    </w:p>
    <w:p w:rsidR="00720EEF" w:rsidRDefault="001C35DC" w:rsidP="001C35DC">
      <w:pPr>
        <w:pStyle w:val="a8"/>
        <w:spacing w:before="0" w:beforeAutospacing="0" w:after="0" w:afterAutospacing="0"/>
        <w:ind w:firstLine="709"/>
        <w:jc w:val="center"/>
        <w:rPr>
          <w:b/>
        </w:rPr>
      </w:pPr>
      <w:r w:rsidRPr="001C35DC">
        <w:rPr>
          <w:b/>
        </w:rPr>
        <w:lastRenderedPageBreak/>
        <w:t xml:space="preserve">Тематическое планирование по </w:t>
      </w:r>
      <w:r>
        <w:rPr>
          <w:b/>
        </w:rPr>
        <w:t>родному языку (русскому)</w:t>
      </w:r>
    </w:p>
    <w:p w:rsidR="001C35DC" w:rsidRPr="005F475E" w:rsidRDefault="001C35DC" w:rsidP="001C35DC">
      <w:pPr>
        <w:spacing w:before="100" w:beforeAutospacing="1" w:after="100" w:afterAutospacing="1"/>
        <w:jc w:val="center"/>
        <w:rPr>
          <w:b/>
          <w:bCs/>
          <w:color w:val="000000"/>
          <w:sz w:val="28"/>
          <w:szCs w:val="20"/>
        </w:rPr>
      </w:pPr>
      <w:r>
        <w:rPr>
          <w:b/>
          <w:bCs/>
          <w:color w:val="000000"/>
          <w:sz w:val="28"/>
          <w:szCs w:val="20"/>
        </w:rPr>
        <w:t>2</w:t>
      </w:r>
      <w:r w:rsidRPr="005F475E">
        <w:rPr>
          <w:b/>
          <w:bCs/>
          <w:color w:val="000000"/>
          <w:sz w:val="28"/>
          <w:szCs w:val="20"/>
        </w:rPr>
        <w:t xml:space="preserve">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2085"/>
        <w:gridCol w:w="7729"/>
        <w:gridCol w:w="1262"/>
        <w:gridCol w:w="2204"/>
      </w:tblGrid>
      <w:tr w:rsidR="001C35DC" w:rsidRPr="005F475E" w:rsidTr="001C35DC">
        <w:tc>
          <w:tcPr>
            <w:tcW w:w="1506" w:type="dxa"/>
          </w:tcPr>
          <w:p w:rsidR="001C35DC" w:rsidRPr="005F475E" w:rsidRDefault="001C35DC" w:rsidP="001C35DC">
            <w:pPr>
              <w:spacing w:before="100" w:beforeAutospacing="1" w:after="100" w:afterAutospacing="1"/>
              <w:jc w:val="center"/>
              <w:rPr>
                <w:b/>
                <w:color w:val="000000"/>
              </w:rPr>
            </w:pPr>
            <w:r w:rsidRPr="005F475E">
              <w:rPr>
                <w:b/>
                <w:color w:val="000000"/>
              </w:rPr>
              <w:t>Раздел (общее кол-во часов)</w:t>
            </w:r>
          </w:p>
        </w:tc>
        <w:tc>
          <w:tcPr>
            <w:tcW w:w="2085" w:type="dxa"/>
          </w:tcPr>
          <w:p w:rsidR="001C35DC" w:rsidRPr="005F475E" w:rsidRDefault="001C35DC" w:rsidP="001C35DC">
            <w:pPr>
              <w:spacing w:before="100" w:beforeAutospacing="1" w:after="100" w:afterAutospacing="1"/>
              <w:jc w:val="center"/>
              <w:rPr>
                <w:b/>
              </w:rPr>
            </w:pPr>
            <w:r w:rsidRPr="005F475E">
              <w:rPr>
                <w:b/>
                <w:bCs/>
              </w:rPr>
              <w:t>Раздел программы</w:t>
            </w:r>
          </w:p>
        </w:tc>
        <w:tc>
          <w:tcPr>
            <w:tcW w:w="7729" w:type="dxa"/>
          </w:tcPr>
          <w:p w:rsidR="001C35DC" w:rsidRPr="005F475E" w:rsidRDefault="001C35DC" w:rsidP="001C35DC">
            <w:pPr>
              <w:spacing w:before="100" w:beforeAutospacing="1" w:after="100" w:afterAutospacing="1"/>
              <w:jc w:val="center"/>
              <w:rPr>
                <w:b/>
              </w:rPr>
            </w:pPr>
            <w:r w:rsidRPr="005F475E">
              <w:rPr>
                <w:b/>
                <w:bCs/>
              </w:rPr>
              <w:t>Характеристика основных видов деятельности обучающихся</w:t>
            </w:r>
          </w:p>
        </w:tc>
        <w:tc>
          <w:tcPr>
            <w:tcW w:w="1262" w:type="dxa"/>
          </w:tcPr>
          <w:p w:rsidR="001C35DC" w:rsidRPr="005F475E" w:rsidRDefault="001C35DC" w:rsidP="001C35DC">
            <w:pPr>
              <w:spacing w:before="100" w:beforeAutospacing="1" w:after="100" w:afterAutospacing="1"/>
              <w:jc w:val="center"/>
              <w:rPr>
                <w:b/>
              </w:rPr>
            </w:pPr>
            <w:r w:rsidRPr="005F475E">
              <w:rPr>
                <w:b/>
                <w:bCs/>
              </w:rPr>
              <w:t>Кол-во часов</w:t>
            </w:r>
          </w:p>
        </w:tc>
        <w:tc>
          <w:tcPr>
            <w:tcW w:w="2204" w:type="dxa"/>
          </w:tcPr>
          <w:p w:rsidR="001C35DC" w:rsidRPr="005F475E" w:rsidRDefault="001C35DC" w:rsidP="001C35DC">
            <w:pPr>
              <w:spacing w:before="100" w:beforeAutospacing="1" w:after="100" w:afterAutospacing="1"/>
              <w:jc w:val="center"/>
              <w:rPr>
                <w:b/>
                <w:color w:val="000000"/>
              </w:rPr>
            </w:pPr>
            <w:r w:rsidRPr="005F475E">
              <w:rPr>
                <w:b/>
                <w:color w:val="000000"/>
              </w:rPr>
              <w:t>Контрольные мероприятия (кол-во часов на контрольные, лабораторные, практические работы и др.)</w:t>
            </w:r>
          </w:p>
        </w:tc>
      </w:tr>
      <w:tr w:rsidR="00BD7965" w:rsidRPr="005F475E" w:rsidTr="001C35DC">
        <w:tc>
          <w:tcPr>
            <w:tcW w:w="1506" w:type="dxa"/>
            <w:vMerge w:val="restart"/>
          </w:tcPr>
          <w:p w:rsidR="00BD7965" w:rsidRPr="006955E2" w:rsidRDefault="00BD7965" w:rsidP="001C35DC">
            <w:pPr>
              <w:spacing w:before="100" w:beforeAutospacing="1" w:after="100" w:afterAutospacing="1"/>
              <w:jc w:val="center"/>
              <w:rPr>
                <w:color w:val="000000"/>
              </w:rPr>
            </w:pPr>
            <w:r>
              <w:rPr>
                <w:color w:val="000000"/>
              </w:rPr>
              <w:t xml:space="preserve">18 </w:t>
            </w:r>
            <w:r w:rsidRPr="006955E2">
              <w:rPr>
                <w:color w:val="000000"/>
              </w:rPr>
              <w:t xml:space="preserve">часов </w:t>
            </w:r>
          </w:p>
        </w:tc>
        <w:tc>
          <w:tcPr>
            <w:tcW w:w="2085" w:type="dxa"/>
          </w:tcPr>
          <w:p w:rsidR="00BD7965" w:rsidRPr="001C35DC" w:rsidRDefault="00BD7965" w:rsidP="001C35DC">
            <w:pPr>
              <w:spacing w:before="100" w:beforeAutospacing="1" w:after="100" w:afterAutospacing="1"/>
              <w:jc w:val="center"/>
              <w:rPr>
                <w:b/>
                <w:bCs/>
              </w:rPr>
            </w:pPr>
            <w:r w:rsidRPr="001C35DC">
              <w:rPr>
                <w:rStyle w:val="FontStyle31"/>
                <w:b w:val="0"/>
              </w:rPr>
              <w:t>Русский язык (прошлое и настоящее)</w:t>
            </w:r>
          </w:p>
        </w:tc>
        <w:tc>
          <w:tcPr>
            <w:tcW w:w="7729" w:type="dxa"/>
          </w:tcPr>
          <w:p w:rsidR="00BD7965" w:rsidRDefault="00BD7965" w:rsidP="001C35DC">
            <w:pPr>
              <w:pStyle w:val="a8"/>
              <w:numPr>
                <w:ilvl w:val="0"/>
                <w:numId w:val="23"/>
              </w:numPr>
              <w:shd w:val="clear" w:color="auto" w:fill="FFFFFF"/>
              <w:spacing w:before="0" w:beforeAutospacing="0" w:after="0" w:afterAutospacing="0"/>
              <w:rPr>
                <w:rFonts w:ascii="Arial" w:hAnsi="Arial" w:cs="Arial"/>
                <w:color w:val="000000"/>
                <w:sz w:val="21"/>
                <w:szCs w:val="21"/>
              </w:rPr>
            </w:pPr>
            <w:r>
              <w:rPr>
                <w:color w:val="000000"/>
              </w:rPr>
              <w:t>различать этикетные формы обращения в официальной и неофициальной речевой ситуации;</w:t>
            </w:r>
          </w:p>
          <w:p w:rsidR="00BD7965" w:rsidRDefault="00BD7965" w:rsidP="001C35DC">
            <w:pPr>
              <w:pStyle w:val="a8"/>
              <w:numPr>
                <w:ilvl w:val="0"/>
                <w:numId w:val="23"/>
              </w:numPr>
              <w:shd w:val="clear" w:color="auto" w:fill="FFFFFF"/>
              <w:spacing w:before="0" w:beforeAutospacing="0" w:after="0" w:afterAutospacing="0"/>
              <w:rPr>
                <w:rFonts w:ascii="Arial" w:hAnsi="Arial" w:cs="Arial"/>
                <w:color w:val="000000"/>
                <w:sz w:val="21"/>
                <w:szCs w:val="21"/>
              </w:rPr>
            </w:pPr>
            <w:r>
              <w:rPr>
                <w:color w:val="000000"/>
              </w:rPr>
              <w:t>владеть правилами корректного речевого поведения в ходе диалога;</w:t>
            </w:r>
          </w:p>
          <w:p w:rsidR="00BD7965" w:rsidRDefault="00BD7965" w:rsidP="001C35DC">
            <w:pPr>
              <w:pStyle w:val="a8"/>
              <w:numPr>
                <w:ilvl w:val="0"/>
                <w:numId w:val="23"/>
              </w:numPr>
              <w:shd w:val="clear" w:color="auto" w:fill="FFFFFF"/>
              <w:spacing w:before="0" w:beforeAutospacing="0" w:after="0" w:afterAutospacing="0"/>
              <w:rPr>
                <w:rFonts w:ascii="Arial" w:hAnsi="Arial" w:cs="Arial"/>
                <w:color w:val="000000"/>
                <w:sz w:val="21"/>
                <w:szCs w:val="21"/>
              </w:rPr>
            </w:pPr>
            <w:r>
              <w:rPr>
                <w:color w:val="000000"/>
              </w:rPr>
              <w:t>использовать в речи языковые средства для свободного выражения мыслей и чувств на родном языке адекватно ситуации общения;</w:t>
            </w:r>
          </w:p>
          <w:p w:rsidR="00BD7965" w:rsidRPr="001C35DC" w:rsidRDefault="00BD7965" w:rsidP="001C35DC">
            <w:pPr>
              <w:pStyle w:val="a8"/>
              <w:numPr>
                <w:ilvl w:val="0"/>
                <w:numId w:val="23"/>
              </w:numPr>
              <w:shd w:val="clear" w:color="auto" w:fill="FFFFFF"/>
              <w:spacing w:before="0" w:beforeAutospacing="0" w:after="0" w:afterAutospacing="0"/>
              <w:rPr>
                <w:rFonts w:ascii="Arial" w:hAnsi="Arial" w:cs="Arial"/>
                <w:color w:val="000000"/>
                <w:sz w:val="21"/>
                <w:szCs w:val="21"/>
              </w:rPr>
            </w:pPr>
            <w:r>
              <w:rPr>
                <w:color w:val="000000"/>
              </w:rPr>
              <w:t>владеть различными приемами слушания научно-познавательных и художественных текстов об истории языка и культуре русского народа;</w:t>
            </w:r>
          </w:p>
        </w:tc>
        <w:tc>
          <w:tcPr>
            <w:tcW w:w="1262" w:type="dxa"/>
          </w:tcPr>
          <w:p w:rsidR="00BD7965" w:rsidRPr="006955E2" w:rsidRDefault="00BD7965" w:rsidP="001C35DC">
            <w:pPr>
              <w:spacing w:before="100" w:beforeAutospacing="1" w:after="100" w:afterAutospacing="1"/>
              <w:jc w:val="center"/>
              <w:rPr>
                <w:bCs/>
              </w:rPr>
            </w:pPr>
            <w:r>
              <w:rPr>
                <w:bCs/>
              </w:rPr>
              <w:t>4</w:t>
            </w:r>
          </w:p>
        </w:tc>
        <w:tc>
          <w:tcPr>
            <w:tcW w:w="2204" w:type="dxa"/>
          </w:tcPr>
          <w:p w:rsidR="00BD7965" w:rsidRPr="005F475E" w:rsidRDefault="00BD7965" w:rsidP="001C35DC">
            <w:pPr>
              <w:spacing w:before="100" w:beforeAutospacing="1" w:after="100" w:afterAutospacing="1"/>
              <w:jc w:val="center"/>
              <w:rPr>
                <w:b/>
                <w:color w:val="000000"/>
              </w:rPr>
            </w:pPr>
          </w:p>
        </w:tc>
      </w:tr>
      <w:tr w:rsidR="00BD7965" w:rsidRPr="005F475E" w:rsidTr="001C35DC">
        <w:tc>
          <w:tcPr>
            <w:tcW w:w="1506" w:type="dxa"/>
            <w:vMerge/>
          </w:tcPr>
          <w:p w:rsidR="00BD7965" w:rsidRDefault="00BD7965" w:rsidP="001C35DC">
            <w:pPr>
              <w:spacing w:before="100" w:beforeAutospacing="1" w:after="100" w:afterAutospacing="1"/>
              <w:jc w:val="center"/>
              <w:rPr>
                <w:color w:val="000000"/>
              </w:rPr>
            </w:pPr>
          </w:p>
        </w:tc>
        <w:tc>
          <w:tcPr>
            <w:tcW w:w="2085" w:type="dxa"/>
          </w:tcPr>
          <w:p w:rsidR="00BD7965" w:rsidRPr="001C35DC" w:rsidRDefault="00BD7965" w:rsidP="001C35DC">
            <w:pPr>
              <w:spacing w:before="100" w:beforeAutospacing="1" w:after="100" w:afterAutospacing="1"/>
              <w:jc w:val="center"/>
              <w:rPr>
                <w:rStyle w:val="FontStyle31"/>
                <w:b w:val="0"/>
              </w:rPr>
            </w:pPr>
            <w:r w:rsidRPr="001C35DC">
              <w:rPr>
                <w:rStyle w:val="FontStyle31"/>
                <w:b w:val="0"/>
              </w:rPr>
              <w:t>Язык в действии</w:t>
            </w:r>
          </w:p>
        </w:tc>
        <w:tc>
          <w:tcPr>
            <w:tcW w:w="7729" w:type="dxa"/>
          </w:tcPr>
          <w:p w:rsidR="00BD7965" w:rsidRPr="00BD7965" w:rsidRDefault="00BD7965" w:rsidP="00BD7965">
            <w:pPr>
              <w:pStyle w:val="a8"/>
              <w:numPr>
                <w:ilvl w:val="0"/>
                <w:numId w:val="24"/>
              </w:numPr>
              <w:shd w:val="clear" w:color="auto" w:fill="FFFFFF"/>
              <w:spacing w:before="0" w:beforeAutospacing="0" w:after="0" w:afterAutospacing="0"/>
              <w:rPr>
                <w:rFonts w:ascii="Arial" w:hAnsi="Arial" w:cs="Arial"/>
                <w:color w:val="000000"/>
                <w:sz w:val="21"/>
                <w:szCs w:val="21"/>
              </w:rPr>
            </w:pPr>
            <w:r>
              <w:rPr>
                <w:color w:val="000000"/>
                <w:sz w:val="21"/>
                <w:szCs w:val="21"/>
              </w:rPr>
              <w:t>Выделяем голосом важные слова</w:t>
            </w:r>
          </w:p>
          <w:p w:rsidR="00BD7965" w:rsidRPr="00BD7965" w:rsidRDefault="00BD7965" w:rsidP="00BD7965">
            <w:pPr>
              <w:pStyle w:val="a8"/>
              <w:numPr>
                <w:ilvl w:val="0"/>
                <w:numId w:val="24"/>
              </w:numPr>
              <w:shd w:val="clear" w:color="auto" w:fill="FFFFFF"/>
              <w:spacing w:before="0" w:beforeAutospacing="0" w:after="0" w:afterAutospacing="0"/>
              <w:rPr>
                <w:rFonts w:ascii="Arial" w:hAnsi="Arial" w:cs="Arial"/>
                <w:color w:val="000000"/>
                <w:sz w:val="21"/>
                <w:szCs w:val="21"/>
              </w:rPr>
            </w:pPr>
            <w:r>
              <w:rPr>
                <w:color w:val="000000"/>
                <w:sz w:val="21"/>
                <w:szCs w:val="21"/>
              </w:rPr>
              <w:t>Роль логического ударения</w:t>
            </w:r>
          </w:p>
          <w:p w:rsidR="00BD7965" w:rsidRDefault="00BD7965" w:rsidP="00BD7965">
            <w:pPr>
              <w:pStyle w:val="a8"/>
              <w:numPr>
                <w:ilvl w:val="0"/>
                <w:numId w:val="24"/>
              </w:numPr>
              <w:shd w:val="clear" w:color="auto" w:fill="FFFFFF"/>
              <w:spacing w:before="0" w:beforeAutospacing="0" w:after="0" w:afterAutospacing="0"/>
              <w:rPr>
                <w:rFonts w:ascii="Arial" w:hAnsi="Arial" w:cs="Arial"/>
                <w:color w:val="000000"/>
                <w:sz w:val="21"/>
                <w:szCs w:val="21"/>
              </w:rPr>
            </w:pPr>
            <w:r>
              <w:rPr>
                <w:color w:val="000000"/>
              </w:rPr>
              <w:t>произносить слова с правильным ударением (в рамках изученного);</w:t>
            </w:r>
          </w:p>
          <w:p w:rsidR="00BD7965" w:rsidRPr="00BD7965" w:rsidRDefault="00BD7965" w:rsidP="00BD7965">
            <w:pPr>
              <w:pStyle w:val="a8"/>
              <w:numPr>
                <w:ilvl w:val="0"/>
                <w:numId w:val="24"/>
              </w:numPr>
              <w:shd w:val="clear" w:color="auto" w:fill="FFFFFF"/>
              <w:spacing w:before="0" w:beforeAutospacing="0" w:after="0" w:afterAutospacing="0"/>
              <w:rPr>
                <w:rFonts w:ascii="Arial" w:hAnsi="Arial" w:cs="Arial"/>
                <w:color w:val="000000"/>
                <w:sz w:val="21"/>
                <w:szCs w:val="21"/>
              </w:rPr>
            </w:pPr>
            <w:r>
              <w:rPr>
                <w:color w:val="000000"/>
              </w:rPr>
              <w:t>осознавать смыслоразличительную роль ударения;</w:t>
            </w:r>
          </w:p>
          <w:p w:rsidR="00BD7965" w:rsidRPr="00BD7965" w:rsidRDefault="00BD7965" w:rsidP="00BD7965">
            <w:pPr>
              <w:pStyle w:val="a8"/>
              <w:numPr>
                <w:ilvl w:val="0"/>
                <w:numId w:val="24"/>
              </w:numPr>
              <w:shd w:val="clear" w:color="auto" w:fill="FFFFFF"/>
              <w:spacing w:before="0" w:beforeAutospacing="0" w:after="0" w:afterAutospacing="0"/>
              <w:rPr>
                <w:rFonts w:ascii="Arial" w:hAnsi="Arial" w:cs="Arial"/>
                <w:color w:val="000000"/>
                <w:sz w:val="21"/>
                <w:szCs w:val="21"/>
              </w:rPr>
            </w:pPr>
            <w:r>
              <w:rPr>
                <w:color w:val="000000"/>
                <w:sz w:val="21"/>
                <w:szCs w:val="21"/>
              </w:rPr>
              <w:t>Где поставить ударение</w:t>
            </w:r>
          </w:p>
          <w:p w:rsidR="00BD7965" w:rsidRPr="00BD7965" w:rsidRDefault="00BD7965" w:rsidP="00BD7965">
            <w:pPr>
              <w:pStyle w:val="a8"/>
              <w:numPr>
                <w:ilvl w:val="0"/>
                <w:numId w:val="24"/>
              </w:numPr>
              <w:shd w:val="clear" w:color="auto" w:fill="FFFFFF"/>
              <w:spacing w:before="0" w:beforeAutospacing="0" w:after="0" w:afterAutospacing="0"/>
              <w:rPr>
                <w:rFonts w:ascii="Arial" w:hAnsi="Arial" w:cs="Arial"/>
                <w:color w:val="000000"/>
                <w:sz w:val="21"/>
                <w:szCs w:val="21"/>
              </w:rPr>
            </w:pPr>
            <w:r>
              <w:rPr>
                <w:color w:val="000000"/>
                <w:sz w:val="21"/>
                <w:szCs w:val="21"/>
              </w:rPr>
              <w:t>Смыслоразличительная роль ударения</w:t>
            </w:r>
          </w:p>
        </w:tc>
        <w:tc>
          <w:tcPr>
            <w:tcW w:w="1262" w:type="dxa"/>
          </w:tcPr>
          <w:p w:rsidR="00BD7965" w:rsidRDefault="00BD7965" w:rsidP="001C35DC">
            <w:pPr>
              <w:spacing w:before="100" w:beforeAutospacing="1" w:after="100" w:afterAutospacing="1"/>
              <w:rPr>
                <w:bCs/>
              </w:rPr>
            </w:pPr>
            <w:r>
              <w:rPr>
                <w:bCs/>
              </w:rPr>
              <w:t>5</w:t>
            </w:r>
          </w:p>
        </w:tc>
        <w:tc>
          <w:tcPr>
            <w:tcW w:w="2204" w:type="dxa"/>
          </w:tcPr>
          <w:p w:rsidR="00BD7965" w:rsidRPr="005F475E" w:rsidRDefault="00BD7965" w:rsidP="001C35DC">
            <w:pPr>
              <w:spacing w:before="100" w:beforeAutospacing="1" w:after="100" w:afterAutospacing="1"/>
              <w:jc w:val="center"/>
              <w:rPr>
                <w:b/>
                <w:color w:val="000000"/>
              </w:rPr>
            </w:pPr>
          </w:p>
        </w:tc>
      </w:tr>
      <w:tr w:rsidR="00BD7965" w:rsidRPr="005F475E" w:rsidTr="001C35DC">
        <w:tc>
          <w:tcPr>
            <w:tcW w:w="1506" w:type="dxa"/>
            <w:vMerge/>
          </w:tcPr>
          <w:p w:rsidR="00BD7965" w:rsidRDefault="00BD7965" w:rsidP="001C35DC">
            <w:pPr>
              <w:spacing w:before="100" w:beforeAutospacing="1" w:after="100" w:afterAutospacing="1"/>
              <w:jc w:val="center"/>
              <w:rPr>
                <w:color w:val="000000"/>
              </w:rPr>
            </w:pPr>
          </w:p>
        </w:tc>
        <w:tc>
          <w:tcPr>
            <w:tcW w:w="2085" w:type="dxa"/>
          </w:tcPr>
          <w:p w:rsidR="00BD7965" w:rsidRPr="001C35DC" w:rsidRDefault="00BD7965" w:rsidP="001C35DC">
            <w:pPr>
              <w:spacing w:before="100" w:beforeAutospacing="1" w:after="100" w:afterAutospacing="1"/>
              <w:jc w:val="center"/>
              <w:rPr>
                <w:rStyle w:val="FontStyle31"/>
                <w:b w:val="0"/>
              </w:rPr>
            </w:pPr>
            <w:r w:rsidRPr="001C35DC">
              <w:rPr>
                <w:rStyle w:val="FontStyle31"/>
                <w:b w:val="0"/>
              </w:rPr>
              <w:t>Секреты речи текста</w:t>
            </w:r>
          </w:p>
        </w:tc>
        <w:tc>
          <w:tcPr>
            <w:tcW w:w="7729" w:type="dxa"/>
          </w:tcPr>
          <w:p w:rsidR="00BD7965" w:rsidRDefault="00BD7965" w:rsidP="00BD7965">
            <w:pPr>
              <w:pStyle w:val="a8"/>
              <w:numPr>
                <w:ilvl w:val="0"/>
                <w:numId w:val="25"/>
              </w:numPr>
              <w:shd w:val="clear" w:color="auto" w:fill="FFFFFF"/>
              <w:spacing w:before="0" w:beforeAutospacing="0" w:after="0" w:afterAutospacing="0"/>
              <w:rPr>
                <w:rFonts w:ascii="Arial" w:hAnsi="Arial" w:cs="Arial"/>
                <w:color w:val="000000"/>
                <w:sz w:val="21"/>
                <w:szCs w:val="21"/>
              </w:rPr>
            </w:pPr>
            <w:r>
              <w:rPr>
                <w:color w:val="000000"/>
              </w:rPr>
              <w:t>выбирают из текста словосочетания для описания;</w:t>
            </w:r>
          </w:p>
          <w:p w:rsidR="00BD7965" w:rsidRDefault="00BD7965" w:rsidP="00BD7965">
            <w:pPr>
              <w:pStyle w:val="a8"/>
              <w:numPr>
                <w:ilvl w:val="0"/>
                <w:numId w:val="25"/>
              </w:numPr>
              <w:shd w:val="clear" w:color="auto" w:fill="FFFFFF"/>
              <w:spacing w:before="0" w:beforeAutospacing="0" w:after="0" w:afterAutospacing="0"/>
              <w:rPr>
                <w:rFonts w:ascii="Arial" w:hAnsi="Arial" w:cs="Arial"/>
                <w:color w:val="000000"/>
                <w:sz w:val="21"/>
                <w:szCs w:val="21"/>
              </w:rPr>
            </w:pPr>
            <w:r>
              <w:rPr>
                <w:color w:val="000000"/>
              </w:rPr>
              <w:t>по вопросам составляют описание предмета, существа;</w:t>
            </w:r>
          </w:p>
          <w:p w:rsidR="00BD7965" w:rsidRPr="00BD7965" w:rsidRDefault="00BD7965" w:rsidP="00BD7965">
            <w:pPr>
              <w:pStyle w:val="a8"/>
              <w:numPr>
                <w:ilvl w:val="0"/>
                <w:numId w:val="25"/>
              </w:numPr>
              <w:shd w:val="clear" w:color="auto" w:fill="FFFFFF"/>
              <w:spacing w:before="0" w:beforeAutospacing="0" w:after="0" w:afterAutospacing="0"/>
              <w:rPr>
                <w:rFonts w:ascii="Arial" w:hAnsi="Arial" w:cs="Arial"/>
                <w:color w:val="000000"/>
                <w:sz w:val="21"/>
                <w:szCs w:val="21"/>
              </w:rPr>
            </w:pPr>
            <w:r>
              <w:rPr>
                <w:color w:val="000000"/>
              </w:rPr>
              <w:t>составляют текст по опорным словам и по плану</w:t>
            </w:r>
          </w:p>
        </w:tc>
        <w:tc>
          <w:tcPr>
            <w:tcW w:w="1262" w:type="dxa"/>
          </w:tcPr>
          <w:p w:rsidR="00BD7965" w:rsidRDefault="00BD7965" w:rsidP="001C35DC">
            <w:pPr>
              <w:spacing w:before="100" w:beforeAutospacing="1" w:after="100" w:afterAutospacing="1"/>
              <w:rPr>
                <w:bCs/>
              </w:rPr>
            </w:pPr>
            <w:r>
              <w:rPr>
                <w:bCs/>
              </w:rPr>
              <w:t>8</w:t>
            </w:r>
          </w:p>
        </w:tc>
        <w:tc>
          <w:tcPr>
            <w:tcW w:w="2204" w:type="dxa"/>
          </w:tcPr>
          <w:p w:rsidR="00BD7965" w:rsidRPr="005F475E" w:rsidRDefault="00BD7965" w:rsidP="001C35DC">
            <w:pPr>
              <w:spacing w:before="100" w:beforeAutospacing="1" w:after="100" w:afterAutospacing="1"/>
              <w:jc w:val="center"/>
              <w:rPr>
                <w:b/>
                <w:color w:val="000000"/>
              </w:rPr>
            </w:pPr>
          </w:p>
        </w:tc>
      </w:tr>
      <w:tr w:rsidR="00BD7965" w:rsidRPr="005F475E" w:rsidTr="001C35DC">
        <w:tc>
          <w:tcPr>
            <w:tcW w:w="1506" w:type="dxa"/>
          </w:tcPr>
          <w:p w:rsidR="00BD7965" w:rsidRDefault="00BD7965" w:rsidP="001C35DC">
            <w:pPr>
              <w:spacing w:before="100" w:beforeAutospacing="1" w:after="100" w:afterAutospacing="1"/>
              <w:jc w:val="center"/>
              <w:rPr>
                <w:color w:val="000000"/>
              </w:rPr>
            </w:pPr>
          </w:p>
        </w:tc>
        <w:tc>
          <w:tcPr>
            <w:tcW w:w="2085" w:type="dxa"/>
          </w:tcPr>
          <w:p w:rsidR="00BD7965" w:rsidRPr="001C35DC" w:rsidRDefault="00BD7965" w:rsidP="001C35DC">
            <w:pPr>
              <w:spacing w:before="100" w:beforeAutospacing="1" w:after="100" w:afterAutospacing="1"/>
              <w:jc w:val="center"/>
              <w:rPr>
                <w:rStyle w:val="FontStyle31"/>
                <w:b w:val="0"/>
              </w:rPr>
            </w:pPr>
            <w:r>
              <w:rPr>
                <w:rStyle w:val="FontStyle31"/>
                <w:b w:val="0"/>
              </w:rPr>
              <w:t xml:space="preserve">Резерв </w:t>
            </w:r>
          </w:p>
        </w:tc>
        <w:tc>
          <w:tcPr>
            <w:tcW w:w="7729" w:type="dxa"/>
          </w:tcPr>
          <w:p w:rsidR="00BD7965" w:rsidRDefault="00BD7965" w:rsidP="001C35DC">
            <w:pPr>
              <w:pStyle w:val="a8"/>
              <w:numPr>
                <w:ilvl w:val="0"/>
                <w:numId w:val="23"/>
              </w:numPr>
              <w:shd w:val="clear" w:color="auto" w:fill="FFFFFF"/>
              <w:spacing w:before="0" w:beforeAutospacing="0" w:after="0" w:afterAutospacing="0"/>
              <w:rPr>
                <w:color w:val="000000"/>
              </w:rPr>
            </w:pPr>
          </w:p>
        </w:tc>
        <w:tc>
          <w:tcPr>
            <w:tcW w:w="1262" w:type="dxa"/>
          </w:tcPr>
          <w:p w:rsidR="00BD7965" w:rsidRDefault="00BD7965" w:rsidP="001C35DC">
            <w:pPr>
              <w:spacing w:before="100" w:beforeAutospacing="1" w:after="100" w:afterAutospacing="1"/>
              <w:rPr>
                <w:bCs/>
              </w:rPr>
            </w:pPr>
            <w:r>
              <w:rPr>
                <w:bCs/>
              </w:rPr>
              <w:t>1</w:t>
            </w:r>
          </w:p>
        </w:tc>
        <w:tc>
          <w:tcPr>
            <w:tcW w:w="2204" w:type="dxa"/>
          </w:tcPr>
          <w:p w:rsidR="00BD7965" w:rsidRPr="005F475E" w:rsidRDefault="00BD7965" w:rsidP="001C35DC">
            <w:pPr>
              <w:spacing w:before="100" w:beforeAutospacing="1" w:after="100" w:afterAutospacing="1"/>
              <w:jc w:val="center"/>
              <w:rPr>
                <w:b/>
                <w:color w:val="000000"/>
              </w:rPr>
            </w:pPr>
          </w:p>
        </w:tc>
      </w:tr>
    </w:tbl>
    <w:p w:rsidR="001C35DC" w:rsidRPr="00B80DA9" w:rsidRDefault="001C35DC" w:rsidP="001C35DC">
      <w:pPr>
        <w:pStyle w:val="a8"/>
        <w:spacing w:before="0" w:beforeAutospacing="0" w:after="0" w:afterAutospacing="0"/>
        <w:ind w:firstLine="709"/>
        <w:jc w:val="center"/>
        <w:rPr>
          <w:b/>
        </w:rPr>
      </w:pPr>
    </w:p>
    <w:p w:rsidR="001C35DC" w:rsidRDefault="001C35DC" w:rsidP="000A0197">
      <w:pPr>
        <w:spacing w:after="0" w:line="240" w:lineRule="auto"/>
        <w:ind w:firstLine="709"/>
        <w:jc w:val="center"/>
        <w:rPr>
          <w:rFonts w:ascii="Times New Roman" w:hAnsi="Times New Roman" w:cs="Times New Roman"/>
          <w:b/>
          <w:sz w:val="24"/>
          <w:szCs w:val="24"/>
        </w:rPr>
      </w:pPr>
    </w:p>
    <w:p w:rsidR="002C3FFF" w:rsidRPr="005F475E" w:rsidRDefault="002C3FFF" w:rsidP="002C3FFF">
      <w:pPr>
        <w:spacing w:before="100" w:beforeAutospacing="1" w:after="100" w:afterAutospacing="1"/>
        <w:jc w:val="center"/>
        <w:rPr>
          <w:b/>
          <w:bCs/>
          <w:color w:val="000000"/>
          <w:sz w:val="28"/>
          <w:szCs w:val="20"/>
        </w:rPr>
      </w:pPr>
      <w:r>
        <w:rPr>
          <w:b/>
          <w:bCs/>
          <w:color w:val="000000"/>
          <w:sz w:val="28"/>
          <w:szCs w:val="20"/>
        </w:rPr>
        <w:t>3</w:t>
      </w:r>
      <w:r w:rsidRPr="005F475E">
        <w:rPr>
          <w:b/>
          <w:bCs/>
          <w:color w:val="000000"/>
          <w:sz w:val="28"/>
          <w:szCs w:val="20"/>
        </w:rPr>
        <w:t xml:space="preserve">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2085"/>
        <w:gridCol w:w="7729"/>
        <w:gridCol w:w="1262"/>
        <w:gridCol w:w="2204"/>
      </w:tblGrid>
      <w:tr w:rsidR="002C3FFF" w:rsidRPr="005F475E" w:rsidTr="00843875">
        <w:tc>
          <w:tcPr>
            <w:tcW w:w="1506" w:type="dxa"/>
          </w:tcPr>
          <w:p w:rsidR="002C3FFF" w:rsidRPr="005F475E" w:rsidRDefault="002C3FFF" w:rsidP="00843875">
            <w:pPr>
              <w:spacing w:before="100" w:beforeAutospacing="1" w:after="100" w:afterAutospacing="1"/>
              <w:jc w:val="center"/>
              <w:rPr>
                <w:b/>
                <w:color w:val="000000"/>
              </w:rPr>
            </w:pPr>
            <w:r w:rsidRPr="005F475E">
              <w:rPr>
                <w:b/>
                <w:color w:val="000000"/>
              </w:rPr>
              <w:t>Раздел (общее кол-во часов)</w:t>
            </w:r>
          </w:p>
        </w:tc>
        <w:tc>
          <w:tcPr>
            <w:tcW w:w="2085" w:type="dxa"/>
          </w:tcPr>
          <w:p w:rsidR="002C3FFF" w:rsidRPr="005F475E" w:rsidRDefault="002C3FFF" w:rsidP="00843875">
            <w:pPr>
              <w:spacing w:before="100" w:beforeAutospacing="1" w:after="100" w:afterAutospacing="1"/>
              <w:jc w:val="center"/>
              <w:rPr>
                <w:b/>
              </w:rPr>
            </w:pPr>
            <w:r w:rsidRPr="005F475E">
              <w:rPr>
                <w:b/>
                <w:bCs/>
              </w:rPr>
              <w:t>Раздел программы</w:t>
            </w:r>
          </w:p>
        </w:tc>
        <w:tc>
          <w:tcPr>
            <w:tcW w:w="7729" w:type="dxa"/>
          </w:tcPr>
          <w:p w:rsidR="002C3FFF" w:rsidRPr="005F475E" w:rsidRDefault="002C3FFF" w:rsidP="00843875">
            <w:pPr>
              <w:spacing w:before="100" w:beforeAutospacing="1" w:after="100" w:afterAutospacing="1"/>
              <w:jc w:val="center"/>
              <w:rPr>
                <w:b/>
              </w:rPr>
            </w:pPr>
            <w:r w:rsidRPr="005F475E">
              <w:rPr>
                <w:b/>
                <w:bCs/>
              </w:rPr>
              <w:t>Характеристика основных видов деятельности обучающихся</w:t>
            </w:r>
          </w:p>
        </w:tc>
        <w:tc>
          <w:tcPr>
            <w:tcW w:w="1262" w:type="dxa"/>
          </w:tcPr>
          <w:p w:rsidR="002C3FFF" w:rsidRPr="005F475E" w:rsidRDefault="002C3FFF" w:rsidP="00843875">
            <w:pPr>
              <w:spacing w:before="100" w:beforeAutospacing="1" w:after="100" w:afterAutospacing="1"/>
              <w:jc w:val="center"/>
              <w:rPr>
                <w:b/>
              </w:rPr>
            </w:pPr>
            <w:r w:rsidRPr="005F475E">
              <w:rPr>
                <w:b/>
                <w:bCs/>
              </w:rPr>
              <w:t>Кол-во часов</w:t>
            </w:r>
          </w:p>
        </w:tc>
        <w:tc>
          <w:tcPr>
            <w:tcW w:w="2204" w:type="dxa"/>
          </w:tcPr>
          <w:p w:rsidR="002C3FFF" w:rsidRPr="005F475E" w:rsidRDefault="002C3FFF" w:rsidP="00843875">
            <w:pPr>
              <w:spacing w:before="100" w:beforeAutospacing="1" w:after="100" w:afterAutospacing="1"/>
              <w:jc w:val="center"/>
              <w:rPr>
                <w:b/>
                <w:color w:val="000000"/>
              </w:rPr>
            </w:pPr>
            <w:r w:rsidRPr="005F475E">
              <w:rPr>
                <w:b/>
                <w:color w:val="000000"/>
              </w:rPr>
              <w:t>Контрольные мероприятия (кол-во часов на контрольные, лабораторные, практические работы и др.)</w:t>
            </w:r>
          </w:p>
        </w:tc>
      </w:tr>
      <w:tr w:rsidR="002C3FFF" w:rsidRPr="005F475E" w:rsidTr="00843875">
        <w:tc>
          <w:tcPr>
            <w:tcW w:w="1506" w:type="dxa"/>
            <w:vMerge w:val="restart"/>
          </w:tcPr>
          <w:p w:rsidR="002C3FFF" w:rsidRPr="006955E2" w:rsidRDefault="002C3FFF" w:rsidP="00843875">
            <w:pPr>
              <w:spacing w:before="100" w:beforeAutospacing="1" w:after="100" w:afterAutospacing="1"/>
              <w:jc w:val="center"/>
              <w:rPr>
                <w:color w:val="000000"/>
              </w:rPr>
            </w:pPr>
            <w:r>
              <w:rPr>
                <w:color w:val="000000"/>
              </w:rPr>
              <w:t>17 часов</w:t>
            </w:r>
          </w:p>
        </w:tc>
        <w:tc>
          <w:tcPr>
            <w:tcW w:w="2085" w:type="dxa"/>
          </w:tcPr>
          <w:p w:rsidR="002C3FFF" w:rsidRPr="001C35DC" w:rsidRDefault="002C3FFF" w:rsidP="00843875">
            <w:pPr>
              <w:spacing w:before="100" w:beforeAutospacing="1" w:after="100" w:afterAutospacing="1"/>
              <w:jc w:val="center"/>
              <w:rPr>
                <w:b/>
                <w:bCs/>
              </w:rPr>
            </w:pPr>
            <w:r w:rsidRPr="001C35DC">
              <w:rPr>
                <w:rStyle w:val="FontStyle31"/>
                <w:b w:val="0"/>
              </w:rPr>
              <w:t>Русский язык (прошлое и настоящее)</w:t>
            </w:r>
          </w:p>
        </w:tc>
        <w:tc>
          <w:tcPr>
            <w:tcW w:w="7729" w:type="dxa"/>
          </w:tcPr>
          <w:p w:rsidR="002C3FFF" w:rsidRPr="002C3FFF" w:rsidRDefault="002C3FFF" w:rsidP="002C3FFF">
            <w:pPr>
              <w:pStyle w:val="ab"/>
              <w:numPr>
                <w:ilvl w:val="0"/>
                <w:numId w:val="46"/>
              </w:numPr>
              <w:autoSpaceDE w:val="0"/>
              <w:autoSpaceDN w:val="0"/>
              <w:adjustRightInd w:val="0"/>
              <w:spacing w:after="93"/>
              <w:jc w:val="both"/>
              <w:rPr>
                <w:rFonts w:ascii="Times New Roman" w:hAnsi="Times New Roman"/>
                <w:color w:val="000000"/>
                <w:sz w:val="24"/>
                <w:szCs w:val="24"/>
              </w:rPr>
            </w:pPr>
            <w:r w:rsidRPr="002C3FFF">
              <w:rPr>
                <w:rFonts w:ascii="Times New Roman" w:hAnsi="Times New Roman"/>
                <w:color w:val="000000"/>
                <w:sz w:val="24"/>
                <w:szCs w:val="24"/>
              </w:rPr>
              <w:t xml:space="preserve">распознают и понимают значение устаревших слов по указанной тематике; </w:t>
            </w:r>
          </w:p>
          <w:p w:rsidR="002C3FFF" w:rsidRPr="002C3FFF" w:rsidRDefault="002C3FFF" w:rsidP="002C3FFF">
            <w:pPr>
              <w:pStyle w:val="ab"/>
              <w:numPr>
                <w:ilvl w:val="0"/>
                <w:numId w:val="46"/>
              </w:numPr>
              <w:autoSpaceDE w:val="0"/>
              <w:autoSpaceDN w:val="0"/>
              <w:adjustRightInd w:val="0"/>
              <w:spacing w:after="93"/>
              <w:jc w:val="both"/>
              <w:rPr>
                <w:rFonts w:ascii="Times New Roman" w:hAnsi="Times New Roman"/>
                <w:color w:val="000000"/>
                <w:sz w:val="24"/>
                <w:szCs w:val="24"/>
              </w:rPr>
            </w:pPr>
            <w:r w:rsidRPr="002C3FFF">
              <w:rPr>
                <w:rFonts w:ascii="Times New Roman" w:hAnsi="Times New Roman"/>
                <w:color w:val="000000"/>
                <w:sz w:val="24"/>
                <w:szCs w:val="24"/>
              </w:rPr>
              <w:t xml:space="preserve">используют словарные статьи для определения лексического значения слова; </w:t>
            </w:r>
          </w:p>
          <w:p w:rsidR="002C3FFF" w:rsidRPr="002C3FFF" w:rsidRDefault="002C3FFF" w:rsidP="002C3FFF">
            <w:pPr>
              <w:pStyle w:val="ab"/>
              <w:numPr>
                <w:ilvl w:val="0"/>
                <w:numId w:val="46"/>
              </w:numPr>
              <w:autoSpaceDE w:val="0"/>
              <w:autoSpaceDN w:val="0"/>
              <w:adjustRightInd w:val="0"/>
              <w:jc w:val="both"/>
              <w:rPr>
                <w:rFonts w:ascii="Times New Roman" w:hAnsi="Times New Roman"/>
                <w:color w:val="000000"/>
                <w:sz w:val="24"/>
                <w:szCs w:val="24"/>
              </w:rPr>
            </w:pPr>
            <w:r w:rsidRPr="002C3FFF">
              <w:rPr>
                <w:rFonts w:ascii="Times New Roman" w:hAnsi="Times New Roman"/>
                <w:color w:val="000000"/>
                <w:sz w:val="24"/>
                <w:szCs w:val="24"/>
              </w:rPr>
              <w:t>учатся понимать значение русских пословиц и поговорок</w:t>
            </w:r>
            <w:r>
              <w:rPr>
                <w:rFonts w:ascii="Times New Roman" w:hAnsi="Times New Roman"/>
                <w:color w:val="000000"/>
                <w:sz w:val="24"/>
                <w:szCs w:val="24"/>
              </w:rPr>
              <w:t>, связанных с изученными темами</w:t>
            </w:r>
          </w:p>
        </w:tc>
        <w:tc>
          <w:tcPr>
            <w:tcW w:w="1262" w:type="dxa"/>
          </w:tcPr>
          <w:p w:rsidR="002C3FFF" w:rsidRPr="006955E2" w:rsidRDefault="002C3FFF" w:rsidP="002C3FFF">
            <w:pPr>
              <w:spacing w:before="100" w:beforeAutospacing="1" w:after="100" w:afterAutospacing="1"/>
              <w:jc w:val="center"/>
              <w:rPr>
                <w:bCs/>
              </w:rPr>
            </w:pPr>
            <w:r>
              <w:rPr>
                <w:bCs/>
              </w:rPr>
              <w:t>5</w:t>
            </w:r>
          </w:p>
        </w:tc>
        <w:tc>
          <w:tcPr>
            <w:tcW w:w="2204" w:type="dxa"/>
          </w:tcPr>
          <w:p w:rsidR="002C3FFF" w:rsidRPr="005F475E" w:rsidRDefault="002C3FFF" w:rsidP="00843875">
            <w:pPr>
              <w:spacing w:before="100" w:beforeAutospacing="1" w:after="100" w:afterAutospacing="1"/>
              <w:jc w:val="center"/>
              <w:rPr>
                <w:b/>
                <w:color w:val="000000"/>
              </w:rPr>
            </w:pPr>
          </w:p>
        </w:tc>
      </w:tr>
      <w:tr w:rsidR="002C3FFF" w:rsidRPr="005F475E" w:rsidTr="00843875">
        <w:tc>
          <w:tcPr>
            <w:tcW w:w="1506" w:type="dxa"/>
            <w:vMerge/>
          </w:tcPr>
          <w:p w:rsidR="002C3FFF" w:rsidRDefault="002C3FFF" w:rsidP="00843875">
            <w:pPr>
              <w:spacing w:before="100" w:beforeAutospacing="1" w:after="100" w:afterAutospacing="1"/>
              <w:jc w:val="center"/>
              <w:rPr>
                <w:color w:val="000000"/>
              </w:rPr>
            </w:pPr>
          </w:p>
        </w:tc>
        <w:tc>
          <w:tcPr>
            <w:tcW w:w="2085" w:type="dxa"/>
          </w:tcPr>
          <w:p w:rsidR="002C3FFF" w:rsidRPr="001C35DC" w:rsidRDefault="002C3FFF" w:rsidP="00843875">
            <w:pPr>
              <w:spacing w:before="100" w:beforeAutospacing="1" w:after="100" w:afterAutospacing="1"/>
              <w:jc w:val="center"/>
              <w:rPr>
                <w:rStyle w:val="FontStyle31"/>
                <w:b w:val="0"/>
              </w:rPr>
            </w:pPr>
            <w:r w:rsidRPr="001C35DC">
              <w:rPr>
                <w:rStyle w:val="FontStyle31"/>
                <w:b w:val="0"/>
              </w:rPr>
              <w:t>Язык в действии</w:t>
            </w:r>
          </w:p>
        </w:tc>
        <w:tc>
          <w:tcPr>
            <w:tcW w:w="7729" w:type="dxa"/>
          </w:tcPr>
          <w:p w:rsidR="002C3FFF" w:rsidRDefault="002C3FFF" w:rsidP="002C3FFF">
            <w:pPr>
              <w:pStyle w:val="ab"/>
              <w:numPr>
                <w:ilvl w:val="0"/>
                <w:numId w:val="47"/>
              </w:numPr>
              <w:jc w:val="both"/>
              <w:rPr>
                <w:rFonts w:ascii="Times New Roman" w:hAnsi="Times New Roman"/>
                <w:sz w:val="24"/>
                <w:szCs w:val="24"/>
              </w:rPr>
            </w:pPr>
            <w:r w:rsidRPr="002C3FFF">
              <w:rPr>
                <w:rFonts w:ascii="Times New Roman" w:hAnsi="Times New Roman"/>
                <w:sz w:val="24"/>
                <w:szCs w:val="24"/>
              </w:rPr>
              <w:t>работают со словарем ударений.</w:t>
            </w:r>
          </w:p>
          <w:p w:rsidR="002C3FFF" w:rsidRPr="002C3FFF" w:rsidRDefault="002C3FFF" w:rsidP="002C3FFF">
            <w:pPr>
              <w:pStyle w:val="ab"/>
              <w:numPr>
                <w:ilvl w:val="0"/>
                <w:numId w:val="47"/>
              </w:numPr>
              <w:jc w:val="both"/>
              <w:rPr>
                <w:rFonts w:ascii="Times New Roman" w:hAnsi="Times New Roman"/>
                <w:sz w:val="24"/>
                <w:szCs w:val="24"/>
              </w:rPr>
            </w:pPr>
            <w:r w:rsidRPr="002C3FFF">
              <w:rPr>
                <w:rFonts w:ascii="Times New Roman" w:hAnsi="Times New Roman"/>
                <w:sz w:val="24"/>
                <w:szCs w:val="24"/>
              </w:rPr>
              <w:t xml:space="preserve">учатся подбирать и употреблять метафоры, сравнения, эпитеты и олицетворение в устной и письменной речи; </w:t>
            </w:r>
          </w:p>
          <w:p w:rsidR="002C3FFF" w:rsidRPr="002C3FFF" w:rsidRDefault="002C3FFF" w:rsidP="002C3FFF">
            <w:pPr>
              <w:pStyle w:val="ab"/>
              <w:numPr>
                <w:ilvl w:val="0"/>
                <w:numId w:val="47"/>
              </w:numPr>
              <w:jc w:val="both"/>
              <w:rPr>
                <w:rFonts w:ascii="Times New Roman" w:hAnsi="Times New Roman"/>
                <w:b/>
                <w:sz w:val="24"/>
                <w:szCs w:val="24"/>
              </w:rPr>
            </w:pPr>
            <w:r w:rsidRPr="002C3FFF">
              <w:rPr>
                <w:rFonts w:ascii="Times New Roman" w:hAnsi="Times New Roman"/>
                <w:sz w:val="24"/>
                <w:szCs w:val="24"/>
              </w:rPr>
              <w:t>работают со словарем синонимов.</w:t>
            </w:r>
          </w:p>
          <w:p w:rsidR="002C3FFF" w:rsidRPr="002C3FFF" w:rsidRDefault="002C3FFF" w:rsidP="002C3FFF">
            <w:pPr>
              <w:pStyle w:val="ab"/>
              <w:numPr>
                <w:ilvl w:val="0"/>
                <w:numId w:val="47"/>
              </w:numPr>
              <w:jc w:val="both"/>
              <w:rPr>
                <w:rFonts w:ascii="Times New Roman" w:hAnsi="Times New Roman"/>
                <w:b/>
                <w:sz w:val="24"/>
                <w:szCs w:val="24"/>
              </w:rPr>
            </w:pPr>
            <w:r>
              <w:rPr>
                <w:rFonts w:ascii="Times New Roman" w:hAnsi="Times New Roman"/>
                <w:sz w:val="24"/>
                <w:szCs w:val="24"/>
              </w:rPr>
              <w:t>н</w:t>
            </w:r>
            <w:r w:rsidRPr="00934BCC">
              <w:rPr>
                <w:rFonts w:ascii="Times New Roman" w:hAnsi="Times New Roman"/>
                <w:sz w:val="24"/>
                <w:szCs w:val="24"/>
              </w:rPr>
              <w:t xml:space="preserve">аходят в тексте фразеологизмы; объясняют значение фразеологизмов; </w:t>
            </w:r>
          </w:p>
          <w:p w:rsidR="002C3FFF" w:rsidRPr="002C3FFF" w:rsidRDefault="002C3FFF" w:rsidP="002C3FFF">
            <w:pPr>
              <w:pStyle w:val="ab"/>
              <w:numPr>
                <w:ilvl w:val="0"/>
                <w:numId w:val="47"/>
              </w:numPr>
              <w:jc w:val="both"/>
              <w:rPr>
                <w:rFonts w:ascii="Times New Roman" w:hAnsi="Times New Roman"/>
                <w:sz w:val="24"/>
                <w:szCs w:val="24"/>
              </w:rPr>
            </w:pPr>
            <w:r w:rsidRPr="00934BCC">
              <w:rPr>
                <w:rFonts w:ascii="Times New Roman" w:hAnsi="Times New Roman"/>
                <w:sz w:val="24"/>
                <w:szCs w:val="24"/>
              </w:rPr>
              <w:t>учатся уместно употреблять крылатые слова в речи.</w:t>
            </w:r>
          </w:p>
        </w:tc>
        <w:tc>
          <w:tcPr>
            <w:tcW w:w="1262" w:type="dxa"/>
          </w:tcPr>
          <w:p w:rsidR="002C3FFF" w:rsidRDefault="002C3FFF" w:rsidP="002C3FFF">
            <w:pPr>
              <w:spacing w:before="100" w:beforeAutospacing="1" w:after="100" w:afterAutospacing="1"/>
              <w:jc w:val="center"/>
              <w:rPr>
                <w:bCs/>
              </w:rPr>
            </w:pPr>
            <w:r>
              <w:rPr>
                <w:bCs/>
              </w:rPr>
              <w:t>7</w:t>
            </w:r>
          </w:p>
        </w:tc>
        <w:tc>
          <w:tcPr>
            <w:tcW w:w="2204" w:type="dxa"/>
          </w:tcPr>
          <w:p w:rsidR="002C3FFF" w:rsidRPr="005F475E" w:rsidRDefault="002C3FFF" w:rsidP="00843875">
            <w:pPr>
              <w:spacing w:before="100" w:beforeAutospacing="1" w:after="100" w:afterAutospacing="1"/>
              <w:jc w:val="center"/>
              <w:rPr>
                <w:b/>
                <w:color w:val="000000"/>
              </w:rPr>
            </w:pPr>
          </w:p>
        </w:tc>
      </w:tr>
      <w:tr w:rsidR="002C3FFF" w:rsidRPr="005F475E" w:rsidTr="00843875">
        <w:tc>
          <w:tcPr>
            <w:tcW w:w="1506" w:type="dxa"/>
            <w:vMerge/>
          </w:tcPr>
          <w:p w:rsidR="002C3FFF" w:rsidRDefault="002C3FFF" w:rsidP="00843875">
            <w:pPr>
              <w:spacing w:before="100" w:beforeAutospacing="1" w:after="100" w:afterAutospacing="1"/>
              <w:jc w:val="center"/>
              <w:rPr>
                <w:color w:val="000000"/>
              </w:rPr>
            </w:pPr>
          </w:p>
        </w:tc>
        <w:tc>
          <w:tcPr>
            <w:tcW w:w="2085" w:type="dxa"/>
          </w:tcPr>
          <w:p w:rsidR="002C3FFF" w:rsidRPr="001C35DC" w:rsidRDefault="002C3FFF" w:rsidP="00843875">
            <w:pPr>
              <w:spacing w:before="100" w:beforeAutospacing="1" w:after="100" w:afterAutospacing="1"/>
              <w:jc w:val="center"/>
              <w:rPr>
                <w:rStyle w:val="FontStyle31"/>
                <w:b w:val="0"/>
              </w:rPr>
            </w:pPr>
            <w:r w:rsidRPr="001C35DC">
              <w:rPr>
                <w:rStyle w:val="FontStyle31"/>
                <w:b w:val="0"/>
              </w:rPr>
              <w:t>Секреты речи текста</w:t>
            </w:r>
          </w:p>
        </w:tc>
        <w:tc>
          <w:tcPr>
            <w:tcW w:w="7729" w:type="dxa"/>
          </w:tcPr>
          <w:p w:rsidR="002C3FFF" w:rsidRPr="002C3FFF" w:rsidRDefault="002C3FFF" w:rsidP="002C3FFF">
            <w:pPr>
              <w:pStyle w:val="ab"/>
              <w:numPr>
                <w:ilvl w:val="0"/>
                <w:numId w:val="48"/>
              </w:numPr>
              <w:jc w:val="both"/>
              <w:rPr>
                <w:rFonts w:ascii="Times New Roman" w:hAnsi="Times New Roman"/>
                <w:sz w:val="24"/>
                <w:szCs w:val="24"/>
              </w:rPr>
            </w:pPr>
            <w:r w:rsidRPr="002C3FFF">
              <w:rPr>
                <w:rFonts w:ascii="Times New Roman" w:hAnsi="Times New Roman"/>
                <w:sz w:val="24"/>
                <w:szCs w:val="24"/>
              </w:rPr>
              <w:t>учатся определять тему текста, основную мысль; определять опорные (ключевые) слова в тексте; на основе опорных слов создавать текст.</w:t>
            </w:r>
          </w:p>
          <w:p w:rsidR="002C3FFF" w:rsidRPr="002C3FFF" w:rsidRDefault="002C3FFF" w:rsidP="002C3FFF">
            <w:pPr>
              <w:pStyle w:val="ab"/>
              <w:numPr>
                <w:ilvl w:val="0"/>
                <w:numId w:val="48"/>
              </w:numPr>
              <w:jc w:val="both"/>
              <w:rPr>
                <w:rFonts w:ascii="Times New Roman" w:hAnsi="Times New Roman"/>
                <w:b/>
                <w:sz w:val="24"/>
                <w:szCs w:val="24"/>
              </w:rPr>
            </w:pPr>
            <w:r w:rsidRPr="002C3FFF">
              <w:rPr>
                <w:rFonts w:ascii="Times New Roman" w:hAnsi="Times New Roman"/>
                <w:sz w:val="24"/>
                <w:szCs w:val="24"/>
              </w:rPr>
              <w:t>знакомятся со структурой текста рассуждения; учатся составлять тексты рассуждения</w:t>
            </w:r>
          </w:p>
          <w:p w:rsidR="002C3FFF" w:rsidRPr="002C3FFF" w:rsidRDefault="002C3FFF" w:rsidP="002C3FFF">
            <w:pPr>
              <w:pStyle w:val="ab"/>
              <w:numPr>
                <w:ilvl w:val="0"/>
                <w:numId w:val="48"/>
              </w:numPr>
              <w:jc w:val="both"/>
              <w:rPr>
                <w:rFonts w:ascii="Times New Roman" w:hAnsi="Times New Roman"/>
                <w:b/>
                <w:sz w:val="24"/>
                <w:szCs w:val="24"/>
              </w:rPr>
            </w:pPr>
            <w:r>
              <w:rPr>
                <w:rFonts w:ascii="Times New Roman" w:hAnsi="Times New Roman"/>
                <w:sz w:val="24"/>
                <w:szCs w:val="24"/>
              </w:rPr>
              <w:t>у</w:t>
            </w:r>
            <w:r w:rsidRPr="00934BCC">
              <w:rPr>
                <w:rFonts w:ascii="Times New Roman" w:hAnsi="Times New Roman"/>
                <w:sz w:val="24"/>
                <w:szCs w:val="24"/>
              </w:rPr>
              <w:t>меть соблюдать речевой этикет в споре, дискуссии.</w:t>
            </w:r>
          </w:p>
        </w:tc>
        <w:tc>
          <w:tcPr>
            <w:tcW w:w="1262" w:type="dxa"/>
          </w:tcPr>
          <w:p w:rsidR="002C3FFF" w:rsidRDefault="002C3FFF" w:rsidP="002C3FFF">
            <w:pPr>
              <w:spacing w:before="100" w:beforeAutospacing="1" w:after="100" w:afterAutospacing="1"/>
              <w:jc w:val="center"/>
              <w:rPr>
                <w:bCs/>
              </w:rPr>
            </w:pPr>
            <w:r>
              <w:rPr>
                <w:bCs/>
              </w:rPr>
              <w:t>4</w:t>
            </w:r>
          </w:p>
        </w:tc>
        <w:tc>
          <w:tcPr>
            <w:tcW w:w="2204" w:type="dxa"/>
          </w:tcPr>
          <w:p w:rsidR="002C3FFF" w:rsidRPr="005F475E" w:rsidRDefault="002C3FFF" w:rsidP="00843875">
            <w:pPr>
              <w:spacing w:before="100" w:beforeAutospacing="1" w:after="100" w:afterAutospacing="1"/>
              <w:jc w:val="center"/>
              <w:rPr>
                <w:b/>
                <w:color w:val="000000"/>
              </w:rPr>
            </w:pPr>
          </w:p>
        </w:tc>
      </w:tr>
    </w:tbl>
    <w:p w:rsidR="001C35DC" w:rsidRDefault="001C35DC" w:rsidP="000A0197">
      <w:pPr>
        <w:spacing w:after="0" w:line="240" w:lineRule="auto"/>
        <w:ind w:firstLine="709"/>
        <w:jc w:val="center"/>
        <w:rPr>
          <w:rFonts w:ascii="Times New Roman" w:hAnsi="Times New Roman" w:cs="Times New Roman"/>
          <w:b/>
          <w:sz w:val="24"/>
          <w:szCs w:val="24"/>
        </w:rPr>
      </w:pPr>
    </w:p>
    <w:p w:rsidR="002C3FFF" w:rsidRPr="005F475E" w:rsidRDefault="002C3FFF" w:rsidP="002C3FFF">
      <w:pPr>
        <w:spacing w:before="100" w:beforeAutospacing="1" w:after="100" w:afterAutospacing="1"/>
        <w:jc w:val="center"/>
        <w:rPr>
          <w:b/>
          <w:bCs/>
          <w:color w:val="000000"/>
          <w:sz w:val="28"/>
          <w:szCs w:val="20"/>
        </w:rPr>
      </w:pPr>
      <w:r>
        <w:rPr>
          <w:b/>
          <w:bCs/>
          <w:color w:val="000000"/>
          <w:sz w:val="28"/>
          <w:szCs w:val="20"/>
        </w:rPr>
        <w:t>4</w:t>
      </w:r>
      <w:r w:rsidRPr="005F475E">
        <w:rPr>
          <w:b/>
          <w:bCs/>
          <w:color w:val="000000"/>
          <w:sz w:val="28"/>
          <w:szCs w:val="20"/>
        </w:rPr>
        <w:t xml:space="preserve">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2085"/>
        <w:gridCol w:w="7729"/>
        <w:gridCol w:w="1262"/>
        <w:gridCol w:w="2204"/>
      </w:tblGrid>
      <w:tr w:rsidR="002C3FFF" w:rsidRPr="005F475E" w:rsidTr="00843875">
        <w:tc>
          <w:tcPr>
            <w:tcW w:w="1506" w:type="dxa"/>
          </w:tcPr>
          <w:p w:rsidR="002C3FFF" w:rsidRPr="005F475E" w:rsidRDefault="002C3FFF" w:rsidP="00843875">
            <w:pPr>
              <w:spacing w:before="100" w:beforeAutospacing="1" w:after="100" w:afterAutospacing="1"/>
              <w:jc w:val="center"/>
              <w:rPr>
                <w:b/>
                <w:color w:val="000000"/>
              </w:rPr>
            </w:pPr>
            <w:r w:rsidRPr="005F475E">
              <w:rPr>
                <w:b/>
                <w:color w:val="000000"/>
              </w:rPr>
              <w:t>Раздел (общее кол-во часов)</w:t>
            </w:r>
          </w:p>
        </w:tc>
        <w:tc>
          <w:tcPr>
            <w:tcW w:w="2085" w:type="dxa"/>
          </w:tcPr>
          <w:p w:rsidR="002C3FFF" w:rsidRPr="005F475E" w:rsidRDefault="002C3FFF" w:rsidP="00843875">
            <w:pPr>
              <w:spacing w:before="100" w:beforeAutospacing="1" w:after="100" w:afterAutospacing="1"/>
              <w:jc w:val="center"/>
              <w:rPr>
                <w:b/>
              </w:rPr>
            </w:pPr>
            <w:r w:rsidRPr="005F475E">
              <w:rPr>
                <w:b/>
                <w:bCs/>
              </w:rPr>
              <w:t>Раздел программы</w:t>
            </w:r>
          </w:p>
        </w:tc>
        <w:tc>
          <w:tcPr>
            <w:tcW w:w="7729" w:type="dxa"/>
          </w:tcPr>
          <w:p w:rsidR="002C3FFF" w:rsidRPr="005F475E" w:rsidRDefault="002C3FFF" w:rsidP="00843875">
            <w:pPr>
              <w:spacing w:before="100" w:beforeAutospacing="1" w:after="100" w:afterAutospacing="1"/>
              <w:jc w:val="center"/>
              <w:rPr>
                <w:b/>
              </w:rPr>
            </w:pPr>
            <w:r w:rsidRPr="005F475E">
              <w:rPr>
                <w:b/>
                <w:bCs/>
              </w:rPr>
              <w:t>Характеристика основных видов деятельности обучающихся</w:t>
            </w:r>
          </w:p>
        </w:tc>
        <w:tc>
          <w:tcPr>
            <w:tcW w:w="1262" w:type="dxa"/>
          </w:tcPr>
          <w:p w:rsidR="002C3FFF" w:rsidRPr="005F475E" w:rsidRDefault="002C3FFF" w:rsidP="00843875">
            <w:pPr>
              <w:spacing w:before="100" w:beforeAutospacing="1" w:after="100" w:afterAutospacing="1"/>
              <w:jc w:val="center"/>
              <w:rPr>
                <w:b/>
              </w:rPr>
            </w:pPr>
            <w:r w:rsidRPr="005F475E">
              <w:rPr>
                <w:b/>
                <w:bCs/>
              </w:rPr>
              <w:t>Кол-во часов</w:t>
            </w:r>
          </w:p>
        </w:tc>
        <w:tc>
          <w:tcPr>
            <w:tcW w:w="2204" w:type="dxa"/>
          </w:tcPr>
          <w:p w:rsidR="002C3FFF" w:rsidRPr="005F475E" w:rsidRDefault="002C3FFF" w:rsidP="00843875">
            <w:pPr>
              <w:spacing w:before="100" w:beforeAutospacing="1" w:after="100" w:afterAutospacing="1"/>
              <w:jc w:val="center"/>
              <w:rPr>
                <w:b/>
                <w:color w:val="000000"/>
              </w:rPr>
            </w:pPr>
            <w:r w:rsidRPr="005F475E">
              <w:rPr>
                <w:b/>
                <w:color w:val="000000"/>
              </w:rPr>
              <w:t>Контрольные мероприятия (кол-во часов на контрольные, лабораторные, практические работы и др.)</w:t>
            </w:r>
          </w:p>
        </w:tc>
      </w:tr>
      <w:tr w:rsidR="002C3FFF" w:rsidRPr="005F475E" w:rsidTr="00843875">
        <w:tc>
          <w:tcPr>
            <w:tcW w:w="1506" w:type="dxa"/>
            <w:vMerge w:val="restart"/>
          </w:tcPr>
          <w:p w:rsidR="002C3FFF" w:rsidRPr="006955E2" w:rsidRDefault="002C3FFF" w:rsidP="00843875">
            <w:pPr>
              <w:spacing w:before="100" w:beforeAutospacing="1" w:after="100" w:afterAutospacing="1"/>
              <w:jc w:val="center"/>
              <w:rPr>
                <w:color w:val="000000"/>
              </w:rPr>
            </w:pPr>
            <w:r>
              <w:rPr>
                <w:color w:val="000000"/>
              </w:rPr>
              <w:t>17 часов</w:t>
            </w:r>
          </w:p>
        </w:tc>
        <w:tc>
          <w:tcPr>
            <w:tcW w:w="2085" w:type="dxa"/>
          </w:tcPr>
          <w:p w:rsidR="002C3FFF" w:rsidRPr="001C35DC" w:rsidRDefault="002C3FFF" w:rsidP="00843875">
            <w:pPr>
              <w:spacing w:before="100" w:beforeAutospacing="1" w:after="100" w:afterAutospacing="1"/>
              <w:jc w:val="center"/>
              <w:rPr>
                <w:b/>
                <w:bCs/>
              </w:rPr>
            </w:pPr>
            <w:r w:rsidRPr="001C35DC">
              <w:rPr>
                <w:rStyle w:val="FontStyle31"/>
                <w:b w:val="0"/>
              </w:rPr>
              <w:t>Русский язык (прошлое и настоящее)</w:t>
            </w:r>
          </w:p>
        </w:tc>
        <w:tc>
          <w:tcPr>
            <w:tcW w:w="7729" w:type="dxa"/>
          </w:tcPr>
          <w:p w:rsidR="002C3FFF" w:rsidRPr="002C3FFF" w:rsidRDefault="002C3FFF" w:rsidP="002C3FFF">
            <w:pPr>
              <w:pStyle w:val="ab"/>
              <w:numPr>
                <w:ilvl w:val="0"/>
                <w:numId w:val="46"/>
              </w:numPr>
              <w:autoSpaceDE w:val="0"/>
              <w:autoSpaceDN w:val="0"/>
              <w:adjustRightInd w:val="0"/>
              <w:jc w:val="both"/>
              <w:rPr>
                <w:rFonts w:ascii="Times New Roman" w:hAnsi="Times New Roman"/>
                <w:color w:val="000000"/>
                <w:sz w:val="24"/>
                <w:szCs w:val="24"/>
              </w:rPr>
            </w:pPr>
            <w:r w:rsidRPr="002C3FFF">
              <w:rPr>
                <w:rFonts w:ascii="Times New Roman" w:hAnsi="Times New Roman"/>
                <w:color w:val="000000"/>
                <w:sz w:val="24"/>
                <w:szCs w:val="24"/>
              </w:rPr>
              <w:t xml:space="preserve">распознают слова и понимают значение устаревших слов по указанной тематике; </w:t>
            </w:r>
          </w:p>
          <w:p w:rsidR="002C3FFF" w:rsidRPr="002C3FFF" w:rsidRDefault="002C3FFF" w:rsidP="002C3FFF">
            <w:pPr>
              <w:pStyle w:val="ab"/>
              <w:numPr>
                <w:ilvl w:val="0"/>
                <w:numId w:val="46"/>
              </w:numPr>
              <w:autoSpaceDE w:val="0"/>
              <w:autoSpaceDN w:val="0"/>
              <w:adjustRightInd w:val="0"/>
              <w:jc w:val="both"/>
              <w:rPr>
                <w:rFonts w:ascii="Times New Roman" w:hAnsi="Times New Roman"/>
                <w:color w:val="000000"/>
                <w:sz w:val="24"/>
                <w:szCs w:val="24"/>
              </w:rPr>
            </w:pPr>
            <w:r w:rsidRPr="002C3FFF">
              <w:rPr>
                <w:rFonts w:ascii="Times New Roman" w:hAnsi="Times New Roman"/>
                <w:color w:val="000000"/>
                <w:sz w:val="24"/>
                <w:szCs w:val="24"/>
              </w:rPr>
              <w:t xml:space="preserve">используют словарные статьи для определения лексического значения слова; </w:t>
            </w:r>
          </w:p>
          <w:p w:rsidR="002C3FFF" w:rsidRPr="002C3FFF" w:rsidRDefault="002C3FFF" w:rsidP="002C3FFF">
            <w:pPr>
              <w:pStyle w:val="ab"/>
              <w:numPr>
                <w:ilvl w:val="0"/>
                <w:numId w:val="46"/>
              </w:numPr>
              <w:autoSpaceDE w:val="0"/>
              <w:autoSpaceDN w:val="0"/>
              <w:adjustRightInd w:val="0"/>
              <w:jc w:val="both"/>
              <w:rPr>
                <w:rFonts w:ascii="Times New Roman" w:hAnsi="Times New Roman"/>
                <w:color w:val="000000"/>
                <w:sz w:val="24"/>
                <w:szCs w:val="24"/>
              </w:rPr>
            </w:pPr>
            <w:r w:rsidRPr="002C3FFF">
              <w:rPr>
                <w:rFonts w:ascii="Times New Roman" w:hAnsi="Times New Roman"/>
                <w:color w:val="000000"/>
                <w:sz w:val="24"/>
                <w:szCs w:val="24"/>
              </w:rPr>
              <w:t xml:space="preserve">учатся понимать значение русских пословиц и поговорок, связанных с изученными темами </w:t>
            </w:r>
          </w:p>
          <w:p w:rsidR="002C3FFF" w:rsidRPr="002C3FFF" w:rsidRDefault="002C3FFF" w:rsidP="002C3FFF">
            <w:pPr>
              <w:pStyle w:val="ab"/>
              <w:numPr>
                <w:ilvl w:val="0"/>
                <w:numId w:val="46"/>
              </w:numPr>
              <w:autoSpaceDE w:val="0"/>
              <w:autoSpaceDN w:val="0"/>
              <w:adjustRightInd w:val="0"/>
              <w:jc w:val="both"/>
              <w:rPr>
                <w:rFonts w:ascii="Times New Roman" w:hAnsi="Times New Roman"/>
                <w:color w:val="000000"/>
                <w:sz w:val="24"/>
                <w:szCs w:val="24"/>
              </w:rPr>
            </w:pPr>
            <w:r w:rsidRPr="002C3FFF">
              <w:rPr>
                <w:rFonts w:ascii="Times New Roman" w:hAnsi="Times New Roman"/>
                <w:color w:val="000000"/>
                <w:sz w:val="24"/>
                <w:szCs w:val="24"/>
              </w:rPr>
              <w:t>создают книжку с пословицами с устаревшими словами в картинках.</w:t>
            </w:r>
          </w:p>
        </w:tc>
        <w:tc>
          <w:tcPr>
            <w:tcW w:w="1262" w:type="dxa"/>
          </w:tcPr>
          <w:p w:rsidR="002C3FFF" w:rsidRPr="006955E2" w:rsidRDefault="002C3FFF" w:rsidP="00843875">
            <w:pPr>
              <w:spacing w:before="100" w:beforeAutospacing="1" w:after="100" w:afterAutospacing="1"/>
              <w:jc w:val="center"/>
              <w:rPr>
                <w:bCs/>
              </w:rPr>
            </w:pPr>
            <w:r>
              <w:rPr>
                <w:bCs/>
              </w:rPr>
              <w:t>5</w:t>
            </w:r>
          </w:p>
        </w:tc>
        <w:tc>
          <w:tcPr>
            <w:tcW w:w="2204" w:type="dxa"/>
          </w:tcPr>
          <w:p w:rsidR="002C3FFF" w:rsidRPr="005F475E" w:rsidRDefault="002C3FFF" w:rsidP="00843875">
            <w:pPr>
              <w:spacing w:before="100" w:beforeAutospacing="1" w:after="100" w:afterAutospacing="1"/>
              <w:jc w:val="center"/>
              <w:rPr>
                <w:b/>
                <w:color w:val="000000"/>
              </w:rPr>
            </w:pPr>
          </w:p>
        </w:tc>
      </w:tr>
      <w:tr w:rsidR="002C3FFF" w:rsidRPr="005F475E" w:rsidTr="00843875">
        <w:tc>
          <w:tcPr>
            <w:tcW w:w="1506" w:type="dxa"/>
            <w:vMerge/>
          </w:tcPr>
          <w:p w:rsidR="002C3FFF" w:rsidRDefault="002C3FFF" w:rsidP="00843875">
            <w:pPr>
              <w:spacing w:before="100" w:beforeAutospacing="1" w:after="100" w:afterAutospacing="1"/>
              <w:jc w:val="center"/>
              <w:rPr>
                <w:color w:val="000000"/>
              </w:rPr>
            </w:pPr>
          </w:p>
        </w:tc>
        <w:tc>
          <w:tcPr>
            <w:tcW w:w="2085" w:type="dxa"/>
          </w:tcPr>
          <w:p w:rsidR="002C3FFF" w:rsidRPr="001C35DC" w:rsidRDefault="002C3FFF" w:rsidP="00843875">
            <w:pPr>
              <w:spacing w:before="100" w:beforeAutospacing="1" w:after="100" w:afterAutospacing="1"/>
              <w:jc w:val="center"/>
              <w:rPr>
                <w:rStyle w:val="FontStyle31"/>
                <w:b w:val="0"/>
              </w:rPr>
            </w:pPr>
            <w:r w:rsidRPr="001C35DC">
              <w:rPr>
                <w:rStyle w:val="FontStyle31"/>
                <w:b w:val="0"/>
              </w:rPr>
              <w:t>Язык в действии</w:t>
            </w:r>
          </w:p>
        </w:tc>
        <w:tc>
          <w:tcPr>
            <w:tcW w:w="7729" w:type="dxa"/>
          </w:tcPr>
          <w:p w:rsidR="002C3FFF" w:rsidRPr="002C3FFF" w:rsidRDefault="002C3FFF" w:rsidP="002C3FFF">
            <w:pPr>
              <w:pStyle w:val="ab"/>
              <w:numPr>
                <w:ilvl w:val="0"/>
                <w:numId w:val="47"/>
              </w:numPr>
              <w:jc w:val="both"/>
              <w:rPr>
                <w:rFonts w:ascii="Times New Roman" w:hAnsi="Times New Roman"/>
                <w:sz w:val="24"/>
                <w:szCs w:val="24"/>
              </w:rPr>
            </w:pPr>
            <w:r w:rsidRPr="002C3FFF">
              <w:rPr>
                <w:rFonts w:ascii="Times New Roman" w:hAnsi="Times New Roman"/>
                <w:sz w:val="24"/>
                <w:szCs w:val="24"/>
              </w:rPr>
              <w:t>знакомятся с омофонами и омофорами и учатся их определять.</w:t>
            </w:r>
          </w:p>
          <w:p w:rsidR="002C3FFF" w:rsidRPr="002C3FFF" w:rsidRDefault="002C3FFF" w:rsidP="002C3FFF">
            <w:pPr>
              <w:pStyle w:val="ab"/>
              <w:numPr>
                <w:ilvl w:val="0"/>
                <w:numId w:val="47"/>
              </w:numPr>
              <w:jc w:val="both"/>
              <w:rPr>
                <w:rFonts w:ascii="Times New Roman" w:hAnsi="Times New Roman"/>
                <w:sz w:val="24"/>
                <w:szCs w:val="24"/>
              </w:rPr>
            </w:pPr>
            <w:r w:rsidRPr="002C3FFF">
              <w:rPr>
                <w:rFonts w:ascii="Times New Roman" w:hAnsi="Times New Roman"/>
                <w:sz w:val="24"/>
                <w:szCs w:val="24"/>
              </w:rPr>
              <w:lastRenderedPageBreak/>
              <w:t>упражняются в различении многозначного слова от омонима.</w:t>
            </w:r>
          </w:p>
          <w:p w:rsidR="002C3FFF" w:rsidRPr="002C3FFF" w:rsidRDefault="002C3FFF" w:rsidP="002C3FFF">
            <w:pPr>
              <w:pStyle w:val="ab"/>
              <w:numPr>
                <w:ilvl w:val="0"/>
                <w:numId w:val="47"/>
              </w:numPr>
              <w:jc w:val="both"/>
              <w:rPr>
                <w:rFonts w:ascii="Times New Roman" w:hAnsi="Times New Roman"/>
                <w:sz w:val="24"/>
                <w:szCs w:val="24"/>
              </w:rPr>
            </w:pPr>
            <w:r w:rsidRPr="002C3FFF">
              <w:rPr>
                <w:rFonts w:ascii="Times New Roman" w:hAnsi="Times New Roman"/>
                <w:sz w:val="24"/>
                <w:szCs w:val="24"/>
              </w:rPr>
              <w:t>работают со словарем ударений.</w:t>
            </w:r>
          </w:p>
        </w:tc>
        <w:tc>
          <w:tcPr>
            <w:tcW w:w="1262" w:type="dxa"/>
          </w:tcPr>
          <w:p w:rsidR="002C3FFF" w:rsidRDefault="002C3FFF" w:rsidP="00843875">
            <w:pPr>
              <w:spacing w:before="100" w:beforeAutospacing="1" w:after="100" w:afterAutospacing="1"/>
              <w:jc w:val="center"/>
              <w:rPr>
                <w:bCs/>
              </w:rPr>
            </w:pPr>
            <w:r>
              <w:rPr>
                <w:bCs/>
              </w:rPr>
              <w:lastRenderedPageBreak/>
              <w:t>4</w:t>
            </w:r>
          </w:p>
        </w:tc>
        <w:tc>
          <w:tcPr>
            <w:tcW w:w="2204" w:type="dxa"/>
          </w:tcPr>
          <w:p w:rsidR="002C3FFF" w:rsidRPr="005F475E" w:rsidRDefault="002C3FFF" w:rsidP="00843875">
            <w:pPr>
              <w:spacing w:before="100" w:beforeAutospacing="1" w:after="100" w:afterAutospacing="1"/>
              <w:jc w:val="center"/>
              <w:rPr>
                <w:b/>
                <w:color w:val="000000"/>
              </w:rPr>
            </w:pPr>
          </w:p>
        </w:tc>
      </w:tr>
      <w:tr w:rsidR="002C3FFF" w:rsidRPr="005F475E" w:rsidTr="00843875">
        <w:tc>
          <w:tcPr>
            <w:tcW w:w="1506" w:type="dxa"/>
            <w:vMerge/>
          </w:tcPr>
          <w:p w:rsidR="002C3FFF" w:rsidRDefault="002C3FFF" w:rsidP="00843875">
            <w:pPr>
              <w:spacing w:before="100" w:beforeAutospacing="1" w:after="100" w:afterAutospacing="1"/>
              <w:jc w:val="center"/>
              <w:rPr>
                <w:color w:val="000000"/>
              </w:rPr>
            </w:pPr>
          </w:p>
        </w:tc>
        <w:tc>
          <w:tcPr>
            <w:tcW w:w="2085" w:type="dxa"/>
          </w:tcPr>
          <w:p w:rsidR="002C3FFF" w:rsidRPr="001C35DC" w:rsidRDefault="002C3FFF" w:rsidP="00843875">
            <w:pPr>
              <w:spacing w:before="100" w:beforeAutospacing="1" w:after="100" w:afterAutospacing="1"/>
              <w:jc w:val="center"/>
              <w:rPr>
                <w:rStyle w:val="FontStyle31"/>
                <w:b w:val="0"/>
              </w:rPr>
            </w:pPr>
            <w:r w:rsidRPr="001C35DC">
              <w:rPr>
                <w:rStyle w:val="FontStyle31"/>
                <w:b w:val="0"/>
              </w:rPr>
              <w:t>Секреты речи текста</w:t>
            </w:r>
          </w:p>
        </w:tc>
        <w:tc>
          <w:tcPr>
            <w:tcW w:w="7729" w:type="dxa"/>
          </w:tcPr>
          <w:p w:rsidR="002C3FFF" w:rsidRPr="002C3FFF" w:rsidRDefault="002C3FFF" w:rsidP="002C3FFF">
            <w:pPr>
              <w:pStyle w:val="ab"/>
              <w:numPr>
                <w:ilvl w:val="0"/>
                <w:numId w:val="48"/>
              </w:numPr>
              <w:jc w:val="both"/>
              <w:rPr>
                <w:rFonts w:ascii="Times New Roman" w:hAnsi="Times New Roman"/>
                <w:sz w:val="24"/>
                <w:szCs w:val="24"/>
              </w:rPr>
            </w:pPr>
            <w:r w:rsidRPr="002C3FFF">
              <w:rPr>
                <w:rFonts w:ascii="Times New Roman" w:hAnsi="Times New Roman"/>
                <w:sz w:val="24"/>
                <w:szCs w:val="24"/>
              </w:rPr>
              <w:t>анализируют тексты разных стилей; выявляют особенности художественного стиля; пробуют самостоятельно составить небольшой рассказ в художественном стиле.</w:t>
            </w:r>
          </w:p>
          <w:p w:rsidR="002C3FFF" w:rsidRPr="002C3FFF" w:rsidRDefault="002C3FFF" w:rsidP="002C3FFF">
            <w:pPr>
              <w:pStyle w:val="ab"/>
              <w:numPr>
                <w:ilvl w:val="0"/>
                <w:numId w:val="48"/>
              </w:numPr>
              <w:jc w:val="both"/>
              <w:rPr>
                <w:rFonts w:ascii="Times New Roman" w:hAnsi="Times New Roman"/>
                <w:sz w:val="24"/>
                <w:szCs w:val="24"/>
              </w:rPr>
            </w:pPr>
            <w:r w:rsidRPr="002C3FFF">
              <w:rPr>
                <w:rFonts w:ascii="Times New Roman" w:hAnsi="Times New Roman"/>
                <w:sz w:val="24"/>
                <w:szCs w:val="24"/>
              </w:rPr>
              <w:t>знакомятся с основными элементами композиции текста; учатся их находить в тексте</w:t>
            </w:r>
          </w:p>
          <w:p w:rsidR="002C3FFF" w:rsidRPr="002C3FFF" w:rsidRDefault="002C3FFF" w:rsidP="002C3FFF">
            <w:pPr>
              <w:pStyle w:val="ab"/>
              <w:numPr>
                <w:ilvl w:val="0"/>
                <w:numId w:val="48"/>
              </w:numPr>
              <w:jc w:val="both"/>
              <w:rPr>
                <w:rFonts w:ascii="Times New Roman" w:hAnsi="Times New Roman"/>
                <w:b/>
                <w:sz w:val="24"/>
                <w:szCs w:val="24"/>
              </w:rPr>
            </w:pPr>
            <w:r w:rsidRPr="002C3FFF">
              <w:rPr>
                <w:rFonts w:ascii="Times New Roman" w:hAnsi="Times New Roman"/>
                <w:sz w:val="24"/>
                <w:szCs w:val="24"/>
              </w:rPr>
              <w:t>упражняются в определении элементов композиции в деформированном тексте; восстанавливают и записывают текст</w:t>
            </w:r>
          </w:p>
        </w:tc>
        <w:tc>
          <w:tcPr>
            <w:tcW w:w="1262" w:type="dxa"/>
          </w:tcPr>
          <w:p w:rsidR="002C3FFF" w:rsidRDefault="002C3FFF" w:rsidP="00843875">
            <w:pPr>
              <w:spacing w:before="100" w:beforeAutospacing="1" w:after="100" w:afterAutospacing="1"/>
              <w:jc w:val="center"/>
              <w:rPr>
                <w:bCs/>
              </w:rPr>
            </w:pPr>
            <w:r>
              <w:rPr>
                <w:bCs/>
              </w:rPr>
              <w:t>8</w:t>
            </w:r>
          </w:p>
        </w:tc>
        <w:tc>
          <w:tcPr>
            <w:tcW w:w="2204" w:type="dxa"/>
          </w:tcPr>
          <w:p w:rsidR="002C3FFF" w:rsidRPr="005F475E" w:rsidRDefault="002C3FFF" w:rsidP="00843875">
            <w:pPr>
              <w:spacing w:before="100" w:beforeAutospacing="1" w:after="100" w:afterAutospacing="1"/>
              <w:jc w:val="center"/>
              <w:rPr>
                <w:b/>
                <w:color w:val="000000"/>
              </w:rPr>
            </w:pPr>
          </w:p>
        </w:tc>
      </w:tr>
    </w:tbl>
    <w:p w:rsidR="001C35DC" w:rsidRDefault="001C35DC" w:rsidP="002C3FFF">
      <w:pPr>
        <w:spacing w:after="0" w:line="240" w:lineRule="auto"/>
        <w:rPr>
          <w:rFonts w:ascii="Times New Roman" w:hAnsi="Times New Roman" w:cs="Times New Roman"/>
          <w:b/>
          <w:sz w:val="24"/>
          <w:szCs w:val="24"/>
        </w:rPr>
      </w:pPr>
    </w:p>
    <w:p w:rsidR="00AC3D13" w:rsidRPr="00D51E91" w:rsidRDefault="00AC3D13" w:rsidP="002C3FFF">
      <w:pPr>
        <w:spacing w:after="0" w:line="360" w:lineRule="auto"/>
        <w:rPr>
          <w:rFonts w:ascii="Times New Roman" w:hAnsi="Times New Roman" w:cs="Times New Roman"/>
          <w:b/>
          <w:caps/>
          <w:sz w:val="36"/>
          <w:szCs w:val="28"/>
        </w:rPr>
      </w:pPr>
    </w:p>
    <w:sectPr w:rsidR="00AC3D13" w:rsidRPr="00D51E91" w:rsidSect="00B02F63">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5AC" w:rsidRDefault="00C405AC" w:rsidP="00C174F2">
      <w:pPr>
        <w:spacing w:after="0" w:line="240" w:lineRule="auto"/>
      </w:pPr>
      <w:r>
        <w:separator/>
      </w:r>
    </w:p>
  </w:endnote>
  <w:endnote w:type="continuationSeparator" w:id="0">
    <w:p w:rsidR="00C405AC" w:rsidRDefault="00C405AC" w:rsidP="00C1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62158"/>
      <w:docPartObj>
        <w:docPartGallery w:val="Page Numbers (Bottom of Page)"/>
        <w:docPartUnique/>
      </w:docPartObj>
    </w:sdtPr>
    <w:sdtEndPr/>
    <w:sdtContent>
      <w:p w:rsidR="001C35DC" w:rsidRDefault="001C35DC">
        <w:pPr>
          <w:pStyle w:val="a6"/>
          <w:jc w:val="center"/>
        </w:pPr>
        <w:r>
          <w:fldChar w:fldCharType="begin"/>
        </w:r>
        <w:r>
          <w:instrText xml:space="preserve"> PAGE   \* MERGEFORMAT </w:instrText>
        </w:r>
        <w:r>
          <w:fldChar w:fldCharType="separate"/>
        </w:r>
        <w:r w:rsidR="001624CE">
          <w:rPr>
            <w:noProof/>
          </w:rPr>
          <w:t>8</w:t>
        </w:r>
        <w:r>
          <w:rPr>
            <w:noProof/>
          </w:rPr>
          <w:fldChar w:fldCharType="end"/>
        </w:r>
      </w:p>
    </w:sdtContent>
  </w:sdt>
  <w:p w:rsidR="001C35DC" w:rsidRDefault="001C35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5AC" w:rsidRDefault="00C405AC" w:rsidP="00C174F2">
      <w:pPr>
        <w:spacing w:after="0" w:line="240" w:lineRule="auto"/>
      </w:pPr>
      <w:r>
        <w:separator/>
      </w:r>
    </w:p>
  </w:footnote>
  <w:footnote w:type="continuationSeparator" w:id="0">
    <w:p w:rsidR="00C405AC" w:rsidRDefault="00C405AC" w:rsidP="00C17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549F7A"/>
    <w:lvl w:ilvl="0">
      <w:start w:val="1"/>
      <w:numFmt w:val="bullet"/>
      <w:pStyle w:val="21"/>
      <w:lvlText w:val="–"/>
      <w:lvlJc w:val="left"/>
      <w:pPr>
        <w:ind w:left="173" w:firstLine="680"/>
      </w:pPr>
      <w:rPr>
        <w:rFonts w:ascii="Times New Roman" w:hAnsi="Times New Roman" w:cs="Times New Roman" w:hint="default"/>
      </w:rPr>
    </w:lvl>
    <w:lvl w:ilvl="1">
      <w:numFmt w:val="bullet"/>
      <w:lvlText w:val="–"/>
      <w:lvlJc w:val="left"/>
      <w:pPr>
        <w:tabs>
          <w:tab w:val="num" w:pos="863"/>
        </w:tabs>
        <w:ind w:left="1223" w:hanging="360"/>
      </w:pPr>
      <w:rPr>
        <w:rFonts w:ascii="Times New Roman" w:eastAsia="MS Mincho" w:hAnsi="Times New Roman" w:cs="Times New Roman" w:hint="default"/>
      </w:rPr>
    </w:lvl>
    <w:lvl w:ilvl="2">
      <w:start w:val="1"/>
      <w:numFmt w:val="bullet"/>
      <w:lvlText w:val="o"/>
      <w:lvlJc w:val="left"/>
      <w:pPr>
        <w:tabs>
          <w:tab w:val="num" w:pos="1583"/>
        </w:tabs>
        <w:ind w:left="1943" w:hanging="360"/>
      </w:pPr>
      <w:rPr>
        <w:rFonts w:ascii="Courier New" w:hAnsi="Courier New" w:cs="Courier New" w:hint="default"/>
      </w:rPr>
    </w:lvl>
    <w:lvl w:ilvl="3">
      <w:start w:val="1"/>
      <w:numFmt w:val="bullet"/>
      <w:lvlText w:val=""/>
      <w:lvlJc w:val="left"/>
      <w:pPr>
        <w:tabs>
          <w:tab w:val="num" w:pos="2303"/>
        </w:tabs>
        <w:ind w:left="2663" w:hanging="360"/>
      </w:pPr>
      <w:rPr>
        <w:rFonts w:ascii="Wingdings" w:hAnsi="Wingdings" w:hint="default"/>
      </w:rPr>
    </w:lvl>
    <w:lvl w:ilvl="4">
      <w:start w:val="1"/>
      <w:numFmt w:val="bullet"/>
      <w:lvlText w:val=""/>
      <w:lvlJc w:val="left"/>
      <w:pPr>
        <w:tabs>
          <w:tab w:val="num" w:pos="3023"/>
        </w:tabs>
        <w:ind w:left="3383" w:hanging="360"/>
      </w:pPr>
      <w:rPr>
        <w:rFonts w:ascii="Wingdings" w:hAnsi="Wingdings" w:hint="default"/>
      </w:rPr>
    </w:lvl>
    <w:lvl w:ilvl="5">
      <w:start w:val="1"/>
      <w:numFmt w:val="bullet"/>
      <w:lvlText w:val=""/>
      <w:lvlJc w:val="left"/>
      <w:pPr>
        <w:tabs>
          <w:tab w:val="num" w:pos="3743"/>
        </w:tabs>
        <w:ind w:left="4103" w:hanging="360"/>
      </w:pPr>
      <w:rPr>
        <w:rFonts w:ascii="Symbol" w:hAnsi="Symbol" w:hint="default"/>
      </w:rPr>
    </w:lvl>
    <w:lvl w:ilvl="6">
      <w:start w:val="1"/>
      <w:numFmt w:val="bullet"/>
      <w:lvlText w:val="o"/>
      <w:lvlJc w:val="left"/>
      <w:pPr>
        <w:tabs>
          <w:tab w:val="num" w:pos="4463"/>
        </w:tabs>
        <w:ind w:left="4823" w:hanging="360"/>
      </w:pPr>
      <w:rPr>
        <w:rFonts w:ascii="Courier New" w:hAnsi="Courier New" w:cs="Courier New" w:hint="default"/>
      </w:rPr>
    </w:lvl>
    <w:lvl w:ilvl="7">
      <w:start w:val="1"/>
      <w:numFmt w:val="bullet"/>
      <w:lvlText w:val=""/>
      <w:lvlJc w:val="left"/>
      <w:pPr>
        <w:tabs>
          <w:tab w:val="num" w:pos="5183"/>
        </w:tabs>
        <w:ind w:left="5543" w:hanging="360"/>
      </w:pPr>
      <w:rPr>
        <w:rFonts w:ascii="Wingdings" w:hAnsi="Wingdings" w:hint="default"/>
      </w:rPr>
    </w:lvl>
    <w:lvl w:ilvl="8">
      <w:start w:val="1"/>
      <w:numFmt w:val="bullet"/>
      <w:lvlText w:val=""/>
      <w:lvlJc w:val="left"/>
      <w:pPr>
        <w:tabs>
          <w:tab w:val="num" w:pos="5903"/>
        </w:tabs>
        <w:ind w:left="6263" w:hanging="360"/>
      </w:pPr>
      <w:rPr>
        <w:rFonts w:ascii="Wingdings" w:hAnsi="Wingdings" w:hint="default"/>
      </w:rPr>
    </w:lvl>
  </w:abstractNum>
  <w:abstractNum w:abstractNumId="1">
    <w:nsid w:val="07BC5C7A"/>
    <w:multiLevelType w:val="hybridMultilevel"/>
    <w:tmpl w:val="D8A6E8E0"/>
    <w:lvl w:ilvl="0" w:tplc="0409000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C240414"/>
    <w:multiLevelType w:val="hybridMultilevel"/>
    <w:tmpl w:val="BE46F6EA"/>
    <w:lvl w:ilvl="0" w:tplc="F2AE8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D16F15"/>
    <w:multiLevelType w:val="hybridMultilevel"/>
    <w:tmpl w:val="8D78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B50B8"/>
    <w:multiLevelType w:val="hybridMultilevel"/>
    <w:tmpl w:val="E3B06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CB0F19"/>
    <w:multiLevelType w:val="hybridMultilevel"/>
    <w:tmpl w:val="EE5A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44617"/>
    <w:multiLevelType w:val="hybridMultilevel"/>
    <w:tmpl w:val="68E6CEC6"/>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5E1007"/>
    <w:multiLevelType w:val="hybridMultilevel"/>
    <w:tmpl w:val="28E8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C4A09"/>
    <w:multiLevelType w:val="hybridMultilevel"/>
    <w:tmpl w:val="1128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B6C61"/>
    <w:multiLevelType w:val="hybridMultilevel"/>
    <w:tmpl w:val="85EAE6F0"/>
    <w:lvl w:ilvl="0" w:tplc="7292AAC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38608F"/>
    <w:multiLevelType w:val="hybridMultilevel"/>
    <w:tmpl w:val="17187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E42AEE"/>
    <w:multiLevelType w:val="hybridMultilevel"/>
    <w:tmpl w:val="7996078C"/>
    <w:lvl w:ilvl="0" w:tplc="1CE60FE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2">
    <w:nsid w:val="2F2B4C8C"/>
    <w:multiLevelType w:val="hybridMultilevel"/>
    <w:tmpl w:val="A7F8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20009"/>
    <w:multiLevelType w:val="hybridMultilevel"/>
    <w:tmpl w:val="F3ACC89C"/>
    <w:lvl w:ilvl="0" w:tplc="0409000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542C94"/>
    <w:multiLevelType w:val="multilevel"/>
    <w:tmpl w:val="BDD6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7E22DB"/>
    <w:multiLevelType w:val="hybridMultilevel"/>
    <w:tmpl w:val="E3C45738"/>
    <w:lvl w:ilvl="0" w:tplc="0409000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8775EFF"/>
    <w:multiLevelType w:val="hybridMultilevel"/>
    <w:tmpl w:val="AB38FD86"/>
    <w:lvl w:ilvl="0" w:tplc="38C076FC">
      <w:start w:val="1"/>
      <w:numFmt w:val="bullet"/>
      <w:lvlText w:val=""/>
      <w:lvlJc w:val="left"/>
      <w:pPr>
        <w:ind w:left="2422" w:hanging="360"/>
      </w:pPr>
      <w:rPr>
        <w:rFonts w:ascii="Symbol" w:hAnsi="Symbol" w:hint="default"/>
      </w:rPr>
    </w:lvl>
    <w:lvl w:ilvl="1" w:tplc="38C076FC">
      <w:start w:val="1"/>
      <w:numFmt w:val="bullet"/>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3CD450DA"/>
    <w:multiLevelType w:val="hybridMultilevel"/>
    <w:tmpl w:val="F34066AE"/>
    <w:lvl w:ilvl="0" w:tplc="0409000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76C33BF"/>
    <w:multiLevelType w:val="hybridMultilevel"/>
    <w:tmpl w:val="D3446390"/>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4175E0"/>
    <w:multiLevelType w:val="hybridMultilevel"/>
    <w:tmpl w:val="B5C86712"/>
    <w:lvl w:ilvl="0" w:tplc="0409000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08C456A"/>
    <w:multiLevelType w:val="hybridMultilevel"/>
    <w:tmpl w:val="884C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4772F"/>
    <w:multiLevelType w:val="hybridMultilevel"/>
    <w:tmpl w:val="0A54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8E0889"/>
    <w:multiLevelType w:val="hybridMultilevel"/>
    <w:tmpl w:val="5666E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7A574C"/>
    <w:multiLevelType w:val="hybridMultilevel"/>
    <w:tmpl w:val="664A99B2"/>
    <w:lvl w:ilvl="0" w:tplc="38C076F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4">
    <w:nsid w:val="5AFB189F"/>
    <w:multiLevelType w:val="hybridMultilevel"/>
    <w:tmpl w:val="7F6A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34092B"/>
    <w:multiLevelType w:val="hybridMultilevel"/>
    <w:tmpl w:val="D0725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4F387F"/>
    <w:multiLevelType w:val="hybridMultilevel"/>
    <w:tmpl w:val="5BE6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5110E"/>
    <w:multiLevelType w:val="hybridMultilevel"/>
    <w:tmpl w:val="BE22919C"/>
    <w:lvl w:ilvl="0" w:tplc="F770467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7A4839"/>
    <w:multiLevelType w:val="hybridMultilevel"/>
    <w:tmpl w:val="E3D4F84E"/>
    <w:lvl w:ilvl="0" w:tplc="0409000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64249A1"/>
    <w:multiLevelType w:val="hybridMultilevel"/>
    <w:tmpl w:val="E09206DA"/>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FD7CB8"/>
    <w:multiLevelType w:val="hybridMultilevel"/>
    <w:tmpl w:val="0A943BB8"/>
    <w:lvl w:ilvl="0" w:tplc="0409000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952405C"/>
    <w:multiLevelType w:val="hybridMultilevel"/>
    <w:tmpl w:val="3ADEB2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9BF1BDF"/>
    <w:multiLevelType w:val="hybridMultilevel"/>
    <w:tmpl w:val="B52CFACA"/>
    <w:lvl w:ilvl="0" w:tplc="D74ACFC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D55326"/>
    <w:multiLevelType w:val="hybridMultilevel"/>
    <w:tmpl w:val="5AAC0854"/>
    <w:lvl w:ilvl="0" w:tplc="1FFAFEF4">
      <w:start w:val="1"/>
      <w:numFmt w:val="decimal"/>
      <w:lvlText w:val="%1."/>
      <w:lvlJc w:val="left"/>
      <w:pPr>
        <w:ind w:left="927"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DA7F78"/>
    <w:multiLevelType w:val="hybridMultilevel"/>
    <w:tmpl w:val="E138B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BE33A4"/>
    <w:multiLevelType w:val="hybridMultilevel"/>
    <w:tmpl w:val="B8041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CD53FE"/>
    <w:multiLevelType w:val="hybridMultilevel"/>
    <w:tmpl w:val="F2A08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B7AEE"/>
    <w:multiLevelType w:val="hybridMultilevel"/>
    <w:tmpl w:val="B98EEFCA"/>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5418C1"/>
    <w:multiLevelType w:val="hybridMultilevel"/>
    <w:tmpl w:val="AD12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4B139D"/>
    <w:multiLevelType w:val="hybridMultilevel"/>
    <w:tmpl w:val="5E0E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363C36"/>
    <w:multiLevelType w:val="hybridMultilevel"/>
    <w:tmpl w:val="35B614AC"/>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9A2C24"/>
    <w:multiLevelType w:val="hybridMultilevel"/>
    <w:tmpl w:val="5626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6E7203"/>
    <w:multiLevelType w:val="hybridMultilevel"/>
    <w:tmpl w:val="5342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D85D11"/>
    <w:multiLevelType w:val="hybridMultilevel"/>
    <w:tmpl w:val="236C3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26779E"/>
    <w:multiLevelType w:val="hybridMultilevel"/>
    <w:tmpl w:val="86C4AC74"/>
    <w:lvl w:ilvl="0" w:tplc="0409000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C5D60AE"/>
    <w:multiLevelType w:val="hybridMultilevel"/>
    <w:tmpl w:val="A2B0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9F5B80"/>
    <w:multiLevelType w:val="hybridMultilevel"/>
    <w:tmpl w:val="E3864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9"/>
  </w:num>
  <w:num w:numId="4">
    <w:abstractNumId w:val="1"/>
  </w:num>
  <w:num w:numId="5">
    <w:abstractNumId w:val="13"/>
  </w:num>
  <w:num w:numId="6">
    <w:abstractNumId w:val="30"/>
  </w:num>
  <w:num w:numId="7">
    <w:abstractNumId w:val="44"/>
  </w:num>
  <w:num w:numId="8">
    <w:abstractNumId w:val="19"/>
  </w:num>
  <w:num w:numId="9">
    <w:abstractNumId w:val="15"/>
  </w:num>
  <w:num w:numId="10">
    <w:abstractNumId w:val="28"/>
  </w:num>
  <w:num w:numId="11">
    <w:abstractNumId w:val="17"/>
  </w:num>
  <w:num w:numId="12">
    <w:abstractNumId w:val="0"/>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4"/>
  </w:num>
  <w:num w:numId="16">
    <w:abstractNumId w:val="46"/>
  </w:num>
  <w:num w:numId="17">
    <w:abstractNumId w:val="18"/>
  </w:num>
  <w:num w:numId="18">
    <w:abstractNumId w:val="2"/>
  </w:num>
  <w:num w:numId="19">
    <w:abstractNumId w:val="35"/>
  </w:num>
  <w:num w:numId="20">
    <w:abstractNumId w:val="27"/>
  </w:num>
  <w:num w:numId="21">
    <w:abstractNumId w:val="32"/>
  </w:num>
  <w:num w:numId="22">
    <w:abstractNumId w:val="14"/>
  </w:num>
  <w:num w:numId="23">
    <w:abstractNumId w:val="25"/>
  </w:num>
  <w:num w:numId="24">
    <w:abstractNumId w:val="43"/>
  </w:num>
  <w:num w:numId="25">
    <w:abstractNumId w:val="10"/>
  </w:num>
  <w:num w:numId="26">
    <w:abstractNumId w:val="37"/>
  </w:num>
  <w:num w:numId="27">
    <w:abstractNumId w:val="40"/>
  </w:num>
  <w:num w:numId="28">
    <w:abstractNumId w:val="6"/>
  </w:num>
  <w:num w:numId="29">
    <w:abstractNumId w:val="29"/>
  </w:num>
  <w:num w:numId="30">
    <w:abstractNumId w:val="39"/>
  </w:num>
  <w:num w:numId="31">
    <w:abstractNumId w:val="41"/>
  </w:num>
  <w:num w:numId="32">
    <w:abstractNumId w:val="5"/>
  </w:num>
  <w:num w:numId="33">
    <w:abstractNumId w:val="3"/>
  </w:num>
  <w:num w:numId="34">
    <w:abstractNumId w:val="24"/>
  </w:num>
  <w:num w:numId="35">
    <w:abstractNumId w:val="21"/>
  </w:num>
  <w:num w:numId="36">
    <w:abstractNumId w:val="8"/>
  </w:num>
  <w:num w:numId="37">
    <w:abstractNumId w:val="45"/>
  </w:num>
  <w:num w:numId="38">
    <w:abstractNumId w:val="38"/>
  </w:num>
  <w:num w:numId="39">
    <w:abstractNumId w:val="20"/>
  </w:num>
  <w:num w:numId="40">
    <w:abstractNumId w:val="42"/>
  </w:num>
  <w:num w:numId="41">
    <w:abstractNumId w:val="26"/>
  </w:num>
  <w:num w:numId="42">
    <w:abstractNumId w:val="7"/>
  </w:num>
  <w:num w:numId="43">
    <w:abstractNumId w:val="12"/>
  </w:num>
  <w:num w:numId="44">
    <w:abstractNumId w:val="33"/>
  </w:num>
  <w:num w:numId="45">
    <w:abstractNumId w:val="11"/>
  </w:num>
  <w:num w:numId="46">
    <w:abstractNumId w:val="36"/>
  </w:num>
  <w:num w:numId="47">
    <w:abstractNumId w:val="2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9A"/>
    <w:rsid w:val="000A0197"/>
    <w:rsid w:val="000A2E77"/>
    <w:rsid w:val="000C4A67"/>
    <w:rsid w:val="000E47BF"/>
    <w:rsid w:val="000F7B86"/>
    <w:rsid w:val="0011636B"/>
    <w:rsid w:val="0012233C"/>
    <w:rsid w:val="001604EF"/>
    <w:rsid w:val="001624CE"/>
    <w:rsid w:val="00164140"/>
    <w:rsid w:val="001C35DC"/>
    <w:rsid w:val="001D58BE"/>
    <w:rsid w:val="0022671F"/>
    <w:rsid w:val="00282F19"/>
    <w:rsid w:val="002C3FFF"/>
    <w:rsid w:val="0034012D"/>
    <w:rsid w:val="003A09BF"/>
    <w:rsid w:val="0043230F"/>
    <w:rsid w:val="00481A9D"/>
    <w:rsid w:val="00491394"/>
    <w:rsid w:val="004A442E"/>
    <w:rsid w:val="004A7094"/>
    <w:rsid w:val="00505E7D"/>
    <w:rsid w:val="005539E9"/>
    <w:rsid w:val="00563C03"/>
    <w:rsid w:val="00564AAF"/>
    <w:rsid w:val="005B6529"/>
    <w:rsid w:val="00631D99"/>
    <w:rsid w:val="006C56F7"/>
    <w:rsid w:val="006E5BBE"/>
    <w:rsid w:val="006F2F76"/>
    <w:rsid w:val="00720EEF"/>
    <w:rsid w:val="007401AA"/>
    <w:rsid w:val="0075608B"/>
    <w:rsid w:val="00767C2B"/>
    <w:rsid w:val="00850E02"/>
    <w:rsid w:val="00860567"/>
    <w:rsid w:val="00870EF2"/>
    <w:rsid w:val="00891384"/>
    <w:rsid w:val="008A6CFA"/>
    <w:rsid w:val="00911324"/>
    <w:rsid w:val="00987B60"/>
    <w:rsid w:val="00991071"/>
    <w:rsid w:val="009F1054"/>
    <w:rsid w:val="00A133D5"/>
    <w:rsid w:val="00A800AC"/>
    <w:rsid w:val="00AA70BF"/>
    <w:rsid w:val="00AC3D13"/>
    <w:rsid w:val="00AC63DB"/>
    <w:rsid w:val="00AD1405"/>
    <w:rsid w:val="00B02F63"/>
    <w:rsid w:val="00B53AB5"/>
    <w:rsid w:val="00B6370C"/>
    <w:rsid w:val="00B80DA9"/>
    <w:rsid w:val="00BC2C9A"/>
    <w:rsid w:val="00BD7965"/>
    <w:rsid w:val="00C174F2"/>
    <w:rsid w:val="00C25F67"/>
    <w:rsid w:val="00C405AC"/>
    <w:rsid w:val="00C56789"/>
    <w:rsid w:val="00C56E0A"/>
    <w:rsid w:val="00C616F4"/>
    <w:rsid w:val="00CA38A6"/>
    <w:rsid w:val="00D51E91"/>
    <w:rsid w:val="00D83A07"/>
    <w:rsid w:val="00DB28B4"/>
    <w:rsid w:val="00DB74DF"/>
    <w:rsid w:val="00E0408E"/>
    <w:rsid w:val="00E31A83"/>
    <w:rsid w:val="00E677CA"/>
    <w:rsid w:val="00EA3114"/>
    <w:rsid w:val="00EF5F82"/>
    <w:rsid w:val="00F21ADF"/>
    <w:rsid w:val="00F536FC"/>
    <w:rsid w:val="00F80BC7"/>
    <w:rsid w:val="00F90E49"/>
    <w:rsid w:val="00FA4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C2C9A"/>
    <w:rPr>
      <w:i/>
      <w:iCs/>
    </w:rPr>
  </w:style>
  <w:style w:type="paragraph" w:styleId="a4">
    <w:name w:val="header"/>
    <w:basedOn w:val="a"/>
    <w:link w:val="a5"/>
    <w:uiPriority w:val="99"/>
    <w:unhideWhenUsed/>
    <w:rsid w:val="00C174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74F2"/>
  </w:style>
  <w:style w:type="paragraph" w:styleId="a6">
    <w:name w:val="footer"/>
    <w:basedOn w:val="a"/>
    <w:link w:val="a7"/>
    <w:uiPriority w:val="99"/>
    <w:unhideWhenUsed/>
    <w:rsid w:val="00C174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74F2"/>
  </w:style>
  <w:style w:type="paragraph" w:styleId="a8">
    <w:name w:val="Normal (Web)"/>
    <w:basedOn w:val="a"/>
    <w:uiPriority w:val="99"/>
    <w:unhideWhenUsed/>
    <w:rsid w:val="00AD14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F90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90E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No Spacing"/>
    <w:link w:val="aa"/>
    <w:uiPriority w:val="99"/>
    <w:qFormat/>
    <w:rsid w:val="00860567"/>
    <w:pPr>
      <w:spacing w:after="0" w:line="240" w:lineRule="auto"/>
    </w:pPr>
    <w:rPr>
      <w:rFonts w:ascii="Times New Roman" w:eastAsia="Times New Roman" w:hAnsi="Times New Roman" w:cs="Times New Roman"/>
      <w:sz w:val="24"/>
      <w:szCs w:val="24"/>
    </w:rPr>
  </w:style>
  <w:style w:type="paragraph" w:styleId="ab">
    <w:name w:val="List Paragraph"/>
    <w:basedOn w:val="a"/>
    <w:link w:val="ac"/>
    <w:uiPriority w:val="99"/>
    <w:qFormat/>
    <w:rsid w:val="00860567"/>
    <w:pPr>
      <w:ind w:left="720"/>
      <w:contextualSpacing/>
    </w:pPr>
    <w:rPr>
      <w:rFonts w:ascii="Calibri" w:eastAsia="Calibri" w:hAnsi="Calibri" w:cs="Times New Roman"/>
    </w:rPr>
  </w:style>
  <w:style w:type="character" w:customStyle="1" w:styleId="ac">
    <w:name w:val="Абзац списка Знак"/>
    <w:link w:val="ab"/>
    <w:uiPriority w:val="34"/>
    <w:locked/>
    <w:rsid w:val="00860567"/>
    <w:rPr>
      <w:rFonts w:ascii="Calibri" w:eastAsia="Calibri" w:hAnsi="Calibri" w:cs="Times New Roman"/>
    </w:rPr>
  </w:style>
  <w:style w:type="character" w:customStyle="1" w:styleId="aa">
    <w:name w:val="Без интервала Знак"/>
    <w:link w:val="a9"/>
    <w:uiPriority w:val="99"/>
    <w:locked/>
    <w:rsid w:val="00860567"/>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860567"/>
    <w:pPr>
      <w:numPr>
        <w:numId w:val="12"/>
      </w:numPr>
      <w:spacing w:after="0" w:line="360" w:lineRule="auto"/>
      <w:ind w:left="0"/>
      <w:contextualSpacing/>
      <w:jc w:val="both"/>
      <w:outlineLvl w:val="1"/>
    </w:pPr>
    <w:rPr>
      <w:rFonts w:ascii="Times New Roman" w:eastAsia="Times New Roman" w:hAnsi="Times New Roman" w:cs="Times New Roman"/>
      <w:sz w:val="28"/>
      <w:szCs w:val="24"/>
    </w:rPr>
  </w:style>
  <w:style w:type="character" w:customStyle="1" w:styleId="Zag11">
    <w:name w:val="Zag_11"/>
    <w:rsid w:val="00860567"/>
    <w:rPr>
      <w:color w:val="000000"/>
      <w:w w:val="100"/>
    </w:rPr>
  </w:style>
  <w:style w:type="paragraph" w:customStyle="1" w:styleId="ad">
    <w:name w:val="Базовый"/>
    <w:rsid w:val="00860567"/>
    <w:pPr>
      <w:suppressAutoHyphens/>
      <w:spacing w:after="160" w:line="254" w:lineRule="auto"/>
    </w:pPr>
    <w:rPr>
      <w:rFonts w:ascii="Calibri" w:eastAsia="SimSun" w:hAnsi="Calibri" w:cs="Calibri"/>
      <w:color w:val="00000A"/>
    </w:rPr>
  </w:style>
  <w:style w:type="paragraph" w:customStyle="1" w:styleId="ae">
    <w:name w:val="Новый"/>
    <w:basedOn w:val="a"/>
    <w:rsid w:val="000A0197"/>
    <w:pPr>
      <w:spacing w:after="0" w:line="360" w:lineRule="auto"/>
      <w:ind w:firstLine="454"/>
      <w:jc w:val="both"/>
    </w:pPr>
    <w:rPr>
      <w:rFonts w:ascii="Times New Roman" w:eastAsia="Times New Roman" w:hAnsi="Times New Roman" w:cs="Times New Roman"/>
      <w:sz w:val="28"/>
      <w:szCs w:val="24"/>
    </w:rPr>
  </w:style>
  <w:style w:type="character" w:customStyle="1" w:styleId="FontStyle31">
    <w:name w:val="Font Style31"/>
    <w:basedOn w:val="a0"/>
    <w:rsid w:val="000A0197"/>
    <w:rPr>
      <w:rFonts w:ascii="Times New Roman" w:hAnsi="Times New Roman" w:cs="Times New Roman"/>
      <w:b/>
      <w:bCs/>
      <w:sz w:val="24"/>
      <w:szCs w:val="24"/>
    </w:rPr>
  </w:style>
  <w:style w:type="paragraph" w:styleId="af">
    <w:name w:val="Balloon Text"/>
    <w:basedOn w:val="a"/>
    <w:link w:val="af0"/>
    <w:uiPriority w:val="99"/>
    <w:semiHidden/>
    <w:unhideWhenUsed/>
    <w:rsid w:val="00505E7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05E7D"/>
    <w:rPr>
      <w:rFonts w:ascii="Tahoma" w:hAnsi="Tahoma" w:cs="Tahoma"/>
      <w:sz w:val="16"/>
      <w:szCs w:val="16"/>
    </w:rPr>
  </w:style>
  <w:style w:type="character" w:customStyle="1" w:styleId="c4">
    <w:name w:val="c4"/>
    <w:basedOn w:val="a0"/>
    <w:rsid w:val="00BD7965"/>
  </w:style>
  <w:style w:type="paragraph" w:customStyle="1" w:styleId="c10">
    <w:name w:val="c10"/>
    <w:basedOn w:val="a"/>
    <w:rsid w:val="00BD79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BD79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_2"/>
    <w:basedOn w:val="a"/>
    <w:rsid w:val="008A6CFA"/>
    <w:pPr>
      <w:widowControl w:val="0"/>
      <w:suppressAutoHyphens/>
      <w:autoSpaceDE w:val="0"/>
      <w:spacing w:after="129" w:line="291" w:lineRule="exact"/>
      <w:jc w:val="center"/>
    </w:pPr>
    <w:rPr>
      <w:rFonts w:ascii="Times New Roman" w:eastAsia="Times New Roman" w:hAnsi="Times New Roman" w:cs="Calibri"/>
      <w:b/>
      <w:bCs/>
      <w:color w:val="000000"/>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C2C9A"/>
    <w:rPr>
      <w:i/>
      <w:iCs/>
    </w:rPr>
  </w:style>
  <w:style w:type="paragraph" w:styleId="a4">
    <w:name w:val="header"/>
    <w:basedOn w:val="a"/>
    <w:link w:val="a5"/>
    <w:uiPriority w:val="99"/>
    <w:unhideWhenUsed/>
    <w:rsid w:val="00C174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74F2"/>
  </w:style>
  <w:style w:type="paragraph" w:styleId="a6">
    <w:name w:val="footer"/>
    <w:basedOn w:val="a"/>
    <w:link w:val="a7"/>
    <w:uiPriority w:val="99"/>
    <w:unhideWhenUsed/>
    <w:rsid w:val="00C174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74F2"/>
  </w:style>
  <w:style w:type="paragraph" w:styleId="a8">
    <w:name w:val="Normal (Web)"/>
    <w:basedOn w:val="a"/>
    <w:uiPriority w:val="99"/>
    <w:unhideWhenUsed/>
    <w:rsid w:val="00AD14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F90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90E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No Spacing"/>
    <w:link w:val="aa"/>
    <w:uiPriority w:val="99"/>
    <w:qFormat/>
    <w:rsid w:val="00860567"/>
    <w:pPr>
      <w:spacing w:after="0" w:line="240" w:lineRule="auto"/>
    </w:pPr>
    <w:rPr>
      <w:rFonts w:ascii="Times New Roman" w:eastAsia="Times New Roman" w:hAnsi="Times New Roman" w:cs="Times New Roman"/>
      <w:sz w:val="24"/>
      <w:szCs w:val="24"/>
    </w:rPr>
  </w:style>
  <w:style w:type="paragraph" w:styleId="ab">
    <w:name w:val="List Paragraph"/>
    <w:basedOn w:val="a"/>
    <w:link w:val="ac"/>
    <w:uiPriority w:val="99"/>
    <w:qFormat/>
    <w:rsid w:val="00860567"/>
    <w:pPr>
      <w:ind w:left="720"/>
      <w:contextualSpacing/>
    </w:pPr>
    <w:rPr>
      <w:rFonts w:ascii="Calibri" w:eastAsia="Calibri" w:hAnsi="Calibri" w:cs="Times New Roman"/>
    </w:rPr>
  </w:style>
  <w:style w:type="character" w:customStyle="1" w:styleId="ac">
    <w:name w:val="Абзац списка Знак"/>
    <w:link w:val="ab"/>
    <w:uiPriority w:val="34"/>
    <w:locked/>
    <w:rsid w:val="00860567"/>
    <w:rPr>
      <w:rFonts w:ascii="Calibri" w:eastAsia="Calibri" w:hAnsi="Calibri" w:cs="Times New Roman"/>
    </w:rPr>
  </w:style>
  <w:style w:type="character" w:customStyle="1" w:styleId="aa">
    <w:name w:val="Без интервала Знак"/>
    <w:link w:val="a9"/>
    <w:uiPriority w:val="99"/>
    <w:locked/>
    <w:rsid w:val="00860567"/>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860567"/>
    <w:pPr>
      <w:numPr>
        <w:numId w:val="12"/>
      </w:numPr>
      <w:spacing w:after="0" w:line="360" w:lineRule="auto"/>
      <w:ind w:left="0"/>
      <w:contextualSpacing/>
      <w:jc w:val="both"/>
      <w:outlineLvl w:val="1"/>
    </w:pPr>
    <w:rPr>
      <w:rFonts w:ascii="Times New Roman" w:eastAsia="Times New Roman" w:hAnsi="Times New Roman" w:cs="Times New Roman"/>
      <w:sz w:val="28"/>
      <w:szCs w:val="24"/>
    </w:rPr>
  </w:style>
  <w:style w:type="character" w:customStyle="1" w:styleId="Zag11">
    <w:name w:val="Zag_11"/>
    <w:rsid w:val="00860567"/>
    <w:rPr>
      <w:color w:val="000000"/>
      <w:w w:val="100"/>
    </w:rPr>
  </w:style>
  <w:style w:type="paragraph" w:customStyle="1" w:styleId="ad">
    <w:name w:val="Базовый"/>
    <w:rsid w:val="00860567"/>
    <w:pPr>
      <w:suppressAutoHyphens/>
      <w:spacing w:after="160" w:line="254" w:lineRule="auto"/>
    </w:pPr>
    <w:rPr>
      <w:rFonts w:ascii="Calibri" w:eastAsia="SimSun" w:hAnsi="Calibri" w:cs="Calibri"/>
      <w:color w:val="00000A"/>
    </w:rPr>
  </w:style>
  <w:style w:type="paragraph" w:customStyle="1" w:styleId="ae">
    <w:name w:val="Новый"/>
    <w:basedOn w:val="a"/>
    <w:rsid w:val="000A0197"/>
    <w:pPr>
      <w:spacing w:after="0" w:line="360" w:lineRule="auto"/>
      <w:ind w:firstLine="454"/>
      <w:jc w:val="both"/>
    </w:pPr>
    <w:rPr>
      <w:rFonts w:ascii="Times New Roman" w:eastAsia="Times New Roman" w:hAnsi="Times New Roman" w:cs="Times New Roman"/>
      <w:sz w:val="28"/>
      <w:szCs w:val="24"/>
    </w:rPr>
  </w:style>
  <w:style w:type="character" w:customStyle="1" w:styleId="FontStyle31">
    <w:name w:val="Font Style31"/>
    <w:basedOn w:val="a0"/>
    <w:rsid w:val="000A0197"/>
    <w:rPr>
      <w:rFonts w:ascii="Times New Roman" w:hAnsi="Times New Roman" w:cs="Times New Roman"/>
      <w:b/>
      <w:bCs/>
      <w:sz w:val="24"/>
      <w:szCs w:val="24"/>
    </w:rPr>
  </w:style>
  <w:style w:type="paragraph" w:styleId="af">
    <w:name w:val="Balloon Text"/>
    <w:basedOn w:val="a"/>
    <w:link w:val="af0"/>
    <w:uiPriority w:val="99"/>
    <w:semiHidden/>
    <w:unhideWhenUsed/>
    <w:rsid w:val="00505E7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05E7D"/>
    <w:rPr>
      <w:rFonts w:ascii="Tahoma" w:hAnsi="Tahoma" w:cs="Tahoma"/>
      <w:sz w:val="16"/>
      <w:szCs w:val="16"/>
    </w:rPr>
  </w:style>
  <w:style w:type="character" w:customStyle="1" w:styleId="c4">
    <w:name w:val="c4"/>
    <w:basedOn w:val="a0"/>
    <w:rsid w:val="00BD7965"/>
  </w:style>
  <w:style w:type="paragraph" w:customStyle="1" w:styleId="c10">
    <w:name w:val="c10"/>
    <w:basedOn w:val="a"/>
    <w:rsid w:val="00BD79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BD79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_2"/>
    <w:basedOn w:val="a"/>
    <w:rsid w:val="008A6CFA"/>
    <w:pPr>
      <w:widowControl w:val="0"/>
      <w:suppressAutoHyphens/>
      <w:autoSpaceDE w:val="0"/>
      <w:spacing w:after="129" w:line="291" w:lineRule="exact"/>
      <w:jc w:val="center"/>
    </w:pPr>
    <w:rPr>
      <w:rFonts w:ascii="Times New Roman" w:eastAsia="Times New Roman" w:hAnsi="Times New Roman" w:cs="Calibri"/>
      <w:b/>
      <w:bCs/>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2280">
      <w:bodyDiv w:val="1"/>
      <w:marLeft w:val="0"/>
      <w:marRight w:val="0"/>
      <w:marTop w:val="0"/>
      <w:marBottom w:val="0"/>
      <w:divBdr>
        <w:top w:val="none" w:sz="0" w:space="0" w:color="auto"/>
        <w:left w:val="none" w:sz="0" w:space="0" w:color="auto"/>
        <w:bottom w:val="none" w:sz="0" w:space="0" w:color="auto"/>
        <w:right w:val="none" w:sz="0" w:space="0" w:color="auto"/>
      </w:divBdr>
    </w:div>
    <w:div w:id="253781718">
      <w:bodyDiv w:val="1"/>
      <w:marLeft w:val="0"/>
      <w:marRight w:val="0"/>
      <w:marTop w:val="0"/>
      <w:marBottom w:val="0"/>
      <w:divBdr>
        <w:top w:val="none" w:sz="0" w:space="0" w:color="auto"/>
        <w:left w:val="none" w:sz="0" w:space="0" w:color="auto"/>
        <w:bottom w:val="none" w:sz="0" w:space="0" w:color="auto"/>
        <w:right w:val="none" w:sz="0" w:space="0" w:color="auto"/>
      </w:divBdr>
    </w:div>
    <w:div w:id="273944095">
      <w:bodyDiv w:val="1"/>
      <w:marLeft w:val="0"/>
      <w:marRight w:val="0"/>
      <w:marTop w:val="0"/>
      <w:marBottom w:val="0"/>
      <w:divBdr>
        <w:top w:val="none" w:sz="0" w:space="0" w:color="auto"/>
        <w:left w:val="none" w:sz="0" w:space="0" w:color="auto"/>
        <w:bottom w:val="none" w:sz="0" w:space="0" w:color="auto"/>
        <w:right w:val="none" w:sz="0" w:space="0" w:color="auto"/>
      </w:divBdr>
    </w:div>
    <w:div w:id="665596649">
      <w:bodyDiv w:val="1"/>
      <w:marLeft w:val="0"/>
      <w:marRight w:val="0"/>
      <w:marTop w:val="0"/>
      <w:marBottom w:val="0"/>
      <w:divBdr>
        <w:top w:val="none" w:sz="0" w:space="0" w:color="auto"/>
        <w:left w:val="none" w:sz="0" w:space="0" w:color="auto"/>
        <w:bottom w:val="none" w:sz="0" w:space="0" w:color="auto"/>
        <w:right w:val="none" w:sz="0" w:space="0" w:color="auto"/>
      </w:divBdr>
    </w:div>
    <w:div w:id="708723674">
      <w:bodyDiv w:val="1"/>
      <w:marLeft w:val="0"/>
      <w:marRight w:val="0"/>
      <w:marTop w:val="0"/>
      <w:marBottom w:val="0"/>
      <w:divBdr>
        <w:top w:val="none" w:sz="0" w:space="0" w:color="auto"/>
        <w:left w:val="none" w:sz="0" w:space="0" w:color="auto"/>
        <w:bottom w:val="none" w:sz="0" w:space="0" w:color="auto"/>
        <w:right w:val="none" w:sz="0" w:space="0" w:color="auto"/>
      </w:divBdr>
    </w:div>
    <w:div w:id="903758499">
      <w:bodyDiv w:val="1"/>
      <w:marLeft w:val="0"/>
      <w:marRight w:val="0"/>
      <w:marTop w:val="0"/>
      <w:marBottom w:val="0"/>
      <w:divBdr>
        <w:top w:val="none" w:sz="0" w:space="0" w:color="auto"/>
        <w:left w:val="none" w:sz="0" w:space="0" w:color="auto"/>
        <w:bottom w:val="none" w:sz="0" w:space="0" w:color="auto"/>
        <w:right w:val="none" w:sz="0" w:space="0" w:color="auto"/>
      </w:divBdr>
    </w:div>
    <w:div w:id="1207328261">
      <w:bodyDiv w:val="1"/>
      <w:marLeft w:val="0"/>
      <w:marRight w:val="0"/>
      <w:marTop w:val="0"/>
      <w:marBottom w:val="0"/>
      <w:divBdr>
        <w:top w:val="none" w:sz="0" w:space="0" w:color="auto"/>
        <w:left w:val="none" w:sz="0" w:space="0" w:color="auto"/>
        <w:bottom w:val="none" w:sz="0" w:space="0" w:color="auto"/>
        <w:right w:val="none" w:sz="0" w:space="0" w:color="auto"/>
      </w:divBdr>
    </w:div>
    <w:div w:id="1236550072">
      <w:bodyDiv w:val="1"/>
      <w:marLeft w:val="0"/>
      <w:marRight w:val="0"/>
      <w:marTop w:val="0"/>
      <w:marBottom w:val="0"/>
      <w:divBdr>
        <w:top w:val="none" w:sz="0" w:space="0" w:color="auto"/>
        <w:left w:val="none" w:sz="0" w:space="0" w:color="auto"/>
        <w:bottom w:val="none" w:sz="0" w:space="0" w:color="auto"/>
        <w:right w:val="none" w:sz="0" w:space="0" w:color="auto"/>
      </w:divBdr>
    </w:div>
    <w:div w:id="1355230661">
      <w:bodyDiv w:val="1"/>
      <w:marLeft w:val="0"/>
      <w:marRight w:val="0"/>
      <w:marTop w:val="0"/>
      <w:marBottom w:val="0"/>
      <w:divBdr>
        <w:top w:val="none" w:sz="0" w:space="0" w:color="auto"/>
        <w:left w:val="none" w:sz="0" w:space="0" w:color="auto"/>
        <w:bottom w:val="none" w:sz="0" w:space="0" w:color="auto"/>
        <w:right w:val="none" w:sz="0" w:space="0" w:color="auto"/>
      </w:divBdr>
    </w:div>
    <w:div w:id="1576083615">
      <w:bodyDiv w:val="1"/>
      <w:marLeft w:val="0"/>
      <w:marRight w:val="0"/>
      <w:marTop w:val="0"/>
      <w:marBottom w:val="0"/>
      <w:divBdr>
        <w:top w:val="none" w:sz="0" w:space="0" w:color="auto"/>
        <w:left w:val="none" w:sz="0" w:space="0" w:color="auto"/>
        <w:bottom w:val="none" w:sz="0" w:space="0" w:color="auto"/>
        <w:right w:val="none" w:sz="0" w:space="0" w:color="auto"/>
      </w:divBdr>
    </w:div>
    <w:div w:id="1863592615">
      <w:bodyDiv w:val="1"/>
      <w:marLeft w:val="0"/>
      <w:marRight w:val="0"/>
      <w:marTop w:val="0"/>
      <w:marBottom w:val="0"/>
      <w:divBdr>
        <w:top w:val="none" w:sz="0" w:space="0" w:color="auto"/>
        <w:left w:val="none" w:sz="0" w:space="0" w:color="auto"/>
        <w:bottom w:val="none" w:sz="0" w:space="0" w:color="auto"/>
        <w:right w:val="none" w:sz="0" w:space="0" w:color="auto"/>
      </w:divBdr>
    </w:div>
    <w:div w:id="1973748937">
      <w:bodyDiv w:val="1"/>
      <w:marLeft w:val="0"/>
      <w:marRight w:val="0"/>
      <w:marTop w:val="0"/>
      <w:marBottom w:val="0"/>
      <w:divBdr>
        <w:top w:val="none" w:sz="0" w:space="0" w:color="auto"/>
        <w:left w:val="none" w:sz="0" w:space="0" w:color="auto"/>
        <w:bottom w:val="none" w:sz="0" w:space="0" w:color="auto"/>
        <w:right w:val="none" w:sz="0" w:space="0" w:color="auto"/>
      </w:divBdr>
    </w:div>
    <w:div w:id="199402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6734-3128-428E-B362-7F8F827A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1940</Words>
  <Characters>11060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Учитель</cp:lastModifiedBy>
  <cp:revision>4</cp:revision>
  <cp:lastPrinted>2019-10-01T12:19:00Z</cp:lastPrinted>
  <dcterms:created xsi:type="dcterms:W3CDTF">2019-10-23T15:45:00Z</dcterms:created>
  <dcterms:modified xsi:type="dcterms:W3CDTF">2019-10-25T07:07:00Z</dcterms:modified>
</cp:coreProperties>
</file>